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10" w:lineRule="atLeast"/>
        <w:jc w:val="center"/>
        <w:rPr>
          <w:rFonts w:ascii="宋体" w:hAnsi="宋体" w:eastAsia="宋体" w:cs="宋体"/>
          <w:color w:val="000000"/>
          <w:kern w:val="0"/>
          <w:sz w:val="36"/>
          <w:szCs w:val="36"/>
        </w:rPr>
      </w:pPr>
      <w:r>
        <w:rPr>
          <w:rFonts w:hint="eastAsia" w:ascii="微软雅黑" w:hAnsi="微软雅黑" w:eastAsia="微软雅黑" w:cs="宋体"/>
          <w:b/>
          <w:bCs/>
          <w:color w:val="000000"/>
          <w:kern w:val="0"/>
          <w:szCs w:val="21"/>
        </w:rPr>
        <w:br w:type="textWrapping"/>
      </w:r>
      <w:r>
        <w:rPr>
          <w:rFonts w:hint="eastAsia" w:ascii="宋体" w:hAnsi="宋体" w:eastAsia="宋体" w:cs="宋体"/>
          <w:b/>
          <w:bCs/>
          <w:color w:val="000000"/>
          <w:kern w:val="0"/>
          <w:sz w:val="36"/>
          <w:szCs w:val="36"/>
        </w:rPr>
        <w:t>四川省西昌汽车运输（集团）有限责任公司</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 </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cs="宋体"/>
          <w:b/>
          <w:bCs/>
          <w:color w:val="000000"/>
          <w:kern w:val="0"/>
          <w:sz w:val="36"/>
          <w:szCs w:val="36"/>
          <w:lang w:eastAsia="zh-CN"/>
        </w:rPr>
        <w:t>尽职调查审计</w:t>
      </w:r>
      <w:r>
        <w:rPr>
          <w:rFonts w:hint="eastAsia" w:ascii="宋体" w:hAnsi="宋体" w:eastAsia="宋体" w:cs="宋体"/>
          <w:b/>
          <w:bCs/>
          <w:color w:val="000000"/>
          <w:kern w:val="0"/>
          <w:sz w:val="36"/>
          <w:szCs w:val="36"/>
        </w:rPr>
        <w:t>机构选聘</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 </w:t>
      </w:r>
    </w:p>
    <w:p>
      <w:pPr>
        <w:widowControl/>
        <w:shd w:val="clear" w:color="auto" w:fill="FFFFFF"/>
        <w:spacing w:line="510" w:lineRule="atLeast"/>
        <w:jc w:val="left"/>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 </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比</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选</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文</w:t>
      </w:r>
    </w:p>
    <w:p>
      <w:pPr>
        <w:widowControl/>
        <w:shd w:val="clear" w:color="auto" w:fill="FFFFFF"/>
        <w:spacing w:line="510" w:lineRule="atLeast"/>
        <w:jc w:val="center"/>
        <w:rPr>
          <w:rFonts w:ascii="宋体" w:hAnsi="宋体" w:eastAsia="宋体" w:cs="宋体"/>
          <w:color w:val="000000"/>
          <w:kern w:val="0"/>
          <w:sz w:val="36"/>
          <w:szCs w:val="36"/>
        </w:rPr>
      </w:pPr>
      <w:r>
        <w:rPr>
          <w:rFonts w:hint="eastAsia" w:ascii="宋体" w:hAnsi="宋体" w:eastAsia="宋体" w:cs="宋体"/>
          <w:b/>
          <w:bCs/>
          <w:color w:val="000000"/>
          <w:kern w:val="0"/>
          <w:sz w:val="36"/>
          <w:szCs w:val="36"/>
        </w:rPr>
        <w:t>件</w:t>
      </w:r>
    </w:p>
    <w:p>
      <w:pPr>
        <w:widowControl/>
        <w:shd w:val="clear" w:color="auto" w:fill="FFFFFF"/>
        <w:spacing w:line="51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hd w:val="clear" w:color="auto" w:fill="FFFFFF"/>
        <w:spacing w:line="51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hd w:val="clear" w:color="auto" w:fill="FFFFFF"/>
        <w:spacing w:line="510" w:lineRule="atLeast"/>
        <w:jc w:val="left"/>
        <w:rPr>
          <w:rFonts w:ascii="宋体" w:hAnsi="宋体" w:eastAsia="宋体" w:cs="宋体"/>
          <w:color w:val="000000"/>
          <w:kern w:val="0"/>
          <w:szCs w:val="21"/>
        </w:rPr>
      </w:pPr>
      <w:r>
        <w:rPr>
          <w:rFonts w:hint="eastAsia" w:ascii="宋体" w:hAnsi="宋体" w:eastAsia="宋体" w:cs="宋体"/>
          <w:color w:val="000000"/>
          <w:kern w:val="0"/>
          <w:szCs w:val="21"/>
        </w:rPr>
        <w:t> </w:t>
      </w:r>
    </w:p>
    <w:p>
      <w:pPr>
        <w:widowControl/>
        <w:shd w:val="clear" w:color="auto" w:fill="FFFFFF"/>
        <w:spacing w:line="510" w:lineRule="atLeast"/>
        <w:jc w:val="left"/>
        <w:rPr>
          <w:rFonts w:ascii="宋体" w:hAnsi="宋体" w:eastAsia="宋体" w:cs="宋体"/>
          <w:color w:val="000000"/>
          <w:kern w:val="0"/>
          <w:sz w:val="30"/>
          <w:szCs w:val="30"/>
        </w:rPr>
      </w:pPr>
    </w:p>
    <w:p>
      <w:pPr>
        <w:widowControl/>
        <w:shd w:val="clear" w:color="auto" w:fill="FFFFFF"/>
        <w:spacing w:line="510" w:lineRule="atLeast"/>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项目名称：</w:t>
      </w:r>
      <w:r>
        <w:rPr>
          <w:rFonts w:hint="eastAsia" w:ascii="宋体" w:hAnsi="宋体" w:eastAsia="宋体" w:cs="宋体"/>
          <w:color w:val="000000"/>
          <w:kern w:val="0"/>
          <w:sz w:val="30"/>
          <w:szCs w:val="30"/>
          <w:u w:val="single"/>
        </w:rPr>
        <w:t>四川省西昌汽车运输（集团）有限责任公司</w:t>
      </w:r>
      <w:r>
        <w:rPr>
          <w:rFonts w:hint="eastAsia" w:ascii="宋体" w:hAnsi="宋体" w:cs="宋体"/>
          <w:color w:val="000000"/>
          <w:kern w:val="0"/>
          <w:sz w:val="30"/>
          <w:szCs w:val="30"/>
          <w:u w:val="single"/>
          <w:lang w:eastAsia="zh-CN"/>
        </w:rPr>
        <w:t>尽职调查审计</w:t>
      </w:r>
      <w:r>
        <w:rPr>
          <w:rFonts w:hint="eastAsia" w:ascii="宋体" w:hAnsi="宋体" w:eastAsia="宋体" w:cs="宋体"/>
          <w:color w:val="000000"/>
          <w:kern w:val="0"/>
          <w:sz w:val="30"/>
          <w:szCs w:val="30"/>
          <w:u w:val="single"/>
        </w:rPr>
        <w:t>机构选聘</w:t>
      </w:r>
    </w:p>
    <w:p>
      <w:pPr>
        <w:widowControl/>
        <w:shd w:val="clear" w:color="auto" w:fill="FFFFFF"/>
        <w:spacing w:line="510" w:lineRule="atLeast"/>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比 选 人：</w:t>
      </w:r>
      <w:r>
        <w:rPr>
          <w:rFonts w:hint="eastAsia" w:ascii="宋体" w:hAnsi="宋体" w:eastAsia="宋体" w:cs="宋体"/>
          <w:color w:val="000000"/>
          <w:kern w:val="0"/>
          <w:sz w:val="30"/>
          <w:szCs w:val="30"/>
          <w:u w:val="single"/>
        </w:rPr>
        <w:t>四川省西昌汽车运输（集团）有限责任公司 </w:t>
      </w:r>
    </w:p>
    <w:p>
      <w:pPr>
        <w:widowControl/>
        <w:shd w:val="clear" w:color="auto" w:fill="FFFFFF"/>
        <w:spacing w:line="510" w:lineRule="atLeast"/>
        <w:jc w:val="left"/>
        <w:rPr>
          <w:rFonts w:ascii="宋体" w:hAnsi="宋体" w:eastAsia="宋体" w:cs="宋体"/>
          <w:color w:val="000000"/>
          <w:kern w:val="0"/>
          <w:sz w:val="30"/>
          <w:szCs w:val="30"/>
          <w:u w:val="single"/>
        </w:rPr>
      </w:pPr>
    </w:p>
    <w:p>
      <w:pPr>
        <w:widowControl/>
        <w:shd w:val="clear" w:color="auto" w:fill="FFFFFF"/>
        <w:spacing w:line="510" w:lineRule="atLeast"/>
        <w:jc w:val="left"/>
        <w:rPr>
          <w:rFonts w:ascii="宋体" w:hAnsi="宋体" w:eastAsia="宋体" w:cs="宋体"/>
          <w:color w:val="000000"/>
          <w:kern w:val="0"/>
          <w:sz w:val="30"/>
          <w:szCs w:val="30"/>
        </w:rPr>
      </w:pPr>
    </w:p>
    <w:p>
      <w:pPr>
        <w:widowControl/>
        <w:shd w:val="clear" w:color="auto" w:fill="FFFFFF"/>
        <w:spacing w:line="510" w:lineRule="atLeast"/>
        <w:jc w:val="center"/>
        <w:rPr>
          <w:rFonts w:ascii="宋体" w:hAnsi="宋体" w:eastAsia="宋体" w:cs="宋体"/>
          <w:color w:val="000000"/>
          <w:kern w:val="0"/>
          <w:sz w:val="30"/>
          <w:szCs w:val="30"/>
        </w:rPr>
      </w:pPr>
      <w:r>
        <w:rPr>
          <w:rFonts w:hint="eastAsia" w:ascii="宋体" w:hAnsi="宋体" w:eastAsia="宋体" w:cs="宋体"/>
          <w:color w:val="000000"/>
          <w:kern w:val="0"/>
          <w:sz w:val="30"/>
          <w:szCs w:val="30"/>
        </w:rPr>
        <w:t>二○二 年</w:t>
      </w:r>
      <w:r>
        <w:rPr>
          <w:rFonts w:hint="eastAsia" w:ascii="宋体" w:hAnsi="宋体" w:eastAsia="宋体" w:cs="宋体"/>
          <w:color w:val="000000"/>
          <w:kern w:val="0"/>
          <w:sz w:val="30"/>
          <w:szCs w:val="30"/>
          <w:lang w:eastAsia="zh-CN"/>
        </w:rPr>
        <w:t>九</w:t>
      </w:r>
      <w:r>
        <w:rPr>
          <w:rFonts w:hint="eastAsia" w:ascii="宋体" w:hAnsi="宋体" w:eastAsia="宋体" w:cs="宋体"/>
          <w:color w:val="000000"/>
          <w:kern w:val="0"/>
          <w:sz w:val="30"/>
          <w:szCs w:val="30"/>
        </w:rPr>
        <w:t>月</w:t>
      </w:r>
      <w:r>
        <w:rPr>
          <w:rFonts w:hint="eastAsia" w:ascii="宋体" w:hAnsi="宋体" w:cs="宋体"/>
          <w:color w:val="000000"/>
          <w:kern w:val="0"/>
          <w:sz w:val="30"/>
          <w:szCs w:val="30"/>
          <w:lang w:eastAsia="zh-CN"/>
        </w:rPr>
        <w:t>二十一</w:t>
      </w:r>
      <w:r>
        <w:rPr>
          <w:rFonts w:hint="eastAsia" w:ascii="宋体" w:hAnsi="宋体" w:eastAsia="宋体" w:cs="宋体"/>
          <w:color w:val="000000"/>
          <w:kern w:val="0"/>
          <w:sz w:val="30"/>
          <w:szCs w:val="30"/>
        </w:rPr>
        <w:t>日</w:t>
      </w:r>
      <w:r>
        <w:rPr>
          <w:rFonts w:hint="eastAsia" w:ascii="宋体" w:hAnsi="宋体" w:eastAsia="宋体" w:cs="宋体"/>
          <w:color w:val="000000"/>
          <w:kern w:val="0"/>
          <w:sz w:val="30"/>
          <w:szCs w:val="30"/>
        </w:rPr>
        <w:br w:type="textWrapping"/>
      </w:r>
      <w:r>
        <w:rPr>
          <w:rFonts w:hint="eastAsia" w:ascii="宋体" w:hAnsi="宋体" w:eastAsia="宋体" w:cs="宋体"/>
          <w:color w:val="000000"/>
          <w:kern w:val="0"/>
          <w:sz w:val="30"/>
          <w:szCs w:val="30"/>
        </w:rPr>
        <w:t> </w:t>
      </w:r>
    </w:p>
    <w:p>
      <w:pPr>
        <w:widowControl/>
        <w:shd w:val="clear" w:color="auto" w:fill="FFFFFF"/>
        <w:spacing w:line="510" w:lineRule="atLeast"/>
        <w:jc w:val="center"/>
        <w:rPr>
          <w:rFonts w:ascii="宋体" w:hAnsi="宋体" w:eastAsia="宋体" w:cs="宋体"/>
          <w:color w:val="000000"/>
          <w:kern w:val="0"/>
          <w:szCs w:val="21"/>
        </w:rPr>
      </w:pPr>
    </w:p>
    <w:p>
      <w:pPr>
        <w:widowControl/>
        <w:shd w:val="clear" w:color="auto" w:fill="FFFFFF"/>
        <w:spacing w:line="510" w:lineRule="atLeast"/>
        <w:rPr>
          <w:rFonts w:ascii="宋体" w:hAnsi="宋体" w:eastAsia="宋体" w:cs="宋体"/>
          <w:color w:val="000000"/>
          <w:kern w:val="0"/>
          <w:szCs w:val="21"/>
        </w:rPr>
      </w:pP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第一章 </w:t>
      </w:r>
      <w:r>
        <w:rPr>
          <w:rFonts w:hint="eastAsia" w:ascii="华文仿宋" w:hAnsi="华文仿宋" w:eastAsia="华文仿宋" w:cs="宋体"/>
          <w:b/>
          <w:bCs/>
          <w:color w:val="000000"/>
          <w:kern w:val="36"/>
          <w:sz w:val="32"/>
          <w:szCs w:val="32"/>
        </w:rPr>
        <w:t>比选公告</w:t>
      </w:r>
    </w:p>
    <w:p>
      <w:pPr>
        <w:widowControl/>
        <w:shd w:val="clear" w:color="auto" w:fill="FFFFFF"/>
        <w:spacing w:line="510" w:lineRule="atLeast"/>
        <w:ind w:firstLine="800" w:firstLineChars="2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四川省西昌汽车运输（集团）有限责任公司（以下简称“西运集团”或“比选人”） 拟对西昌</w:t>
      </w:r>
      <w:r>
        <w:rPr>
          <w:rFonts w:hint="eastAsia" w:ascii="华文仿宋" w:hAnsi="华文仿宋" w:eastAsia="华文仿宋" w:cs="宋体"/>
          <w:color w:val="000000"/>
          <w:kern w:val="0"/>
          <w:sz w:val="32"/>
          <w:szCs w:val="32"/>
          <w:lang w:val="en-US" w:eastAsia="zh-CN"/>
        </w:rPr>
        <w:t>**</w:t>
      </w:r>
      <w:r>
        <w:rPr>
          <w:rFonts w:hint="eastAsia" w:ascii="华文仿宋" w:hAnsi="华文仿宋" w:eastAsia="华文仿宋" w:cs="宋体"/>
          <w:color w:val="000000"/>
          <w:kern w:val="0"/>
          <w:sz w:val="32"/>
          <w:szCs w:val="32"/>
        </w:rPr>
        <w:t>汽车站务有限公司 （以下称“目标公司”）进行</w:t>
      </w:r>
      <w:r>
        <w:rPr>
          <w:rFonts w:hint="eastAsia" w:ascii="华文仿宋" w:hAnsi="华文仿宋" w:eastAsia="华文仿宋" w:cs="宋体"/>
          <w:color w:val="000000"/>
          <w:kern w:val="0"/>
          <w:sz w:val="32"/>
          <w:szCs w:val="32"/>
          <w:lang w:eastAsia="zh-CN"/>
        </w:rPr>
        <w:t>尽职调查</w:t>
      </w:r>
      <w:r>
        <w:rPr>
          <w:rFonts w:hint="eastAsia" w:ascii="华文仿宋" w:hAnsi="华文仿宋" w:eastAsia="华文仿宋" w:cs="宋体"/>
          <w:color w:val="000000"/>
          <w:kern w:val="0"/>
          <w:sz w:val="32"/>
          <w:szCs w:val="32"/>
        </w:rPr>
        <w:t>，现将通过公开比选方式选聘中介机构提供</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服务，欢迎符合资质条件的中介机构申请参加比选活动。</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一、委托的主要工作内容</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对目标公司近三年的资产和负债情况、经营和财务情况、法律关系以及目标</w:t>
      </w:r>
      <w:r>
        <w:rPr>
          <w:rFonts w:hint="eastAsia" w:ascii="华文仿宋" w:hAnsi="华文仿宋" w:eastAsia="华文仿宋" w:cs="宋体"/>
          <w:color w:val="000000"/>
          <w:kern w:val="0"/>
          <w:sz w:val="32"/>
          <w:szCs w:val="32"/>
          <w:lang w:eastAsia="zh-CN"/>
        </w:rPr>
        <w:t>公司</w:t>
      </w:r>
      <w:r>
        <w:rPr>
          <w:rFonts w:hint="eastAsia" w:ascii="华文仿宋" w:hAnsi="华文仿宋" w:eastAsia="华文仿宋" w:cs="宋体"/>
          <w:color w:val="000000"/>
          <w:kern w:val="0"/>
          <w:sz w:val="32"/>
          <w:szCs w:val="32"/>
        </w:rPr>
        <w:t>所面临的机会与潜在的风险进行的一系列调查</w:t>
      </w:r>
      <w:r>
        <w:rPr>
          <w:rFonts w:hint="eastAsia" w:ascii="华文仿宋" w:hAnsi="华文仿宋" w:eastAsia="华文仿宋" w:cs="宋体"/>
          <w:color w:val="000000"/>
          <w:kern w:val="0"/>
          <w:sz w:val="32"/>
          <w:szCs w:val="32"/>
          <w:lang w:eastAsia="zh-CN"/>
        </w:rPr>
        <w:t>，对</w:t>
      </w:r>
      <w:r>
        <w:rPr>
          <w:rFonts w:hint="eastAsia" w:ascii="华文仿宋" w:hAnsi="华文仿宋" w:eastAsia="华文仿宋" w:cs="宋体"/>
          <w:color w:val="000000"/>
          <w:kern w:val="0"/>
          <w:sz w:val="32"/>
          <w:szCs w:val="32"/>
        </w:rPr>
        <w:t>财务</w:t>
      </w:r>
      <w:r>
        <w:rPr>
          <w:rFonts w:hint="eastAsia" w:ascii="华文仿宋" w:hAnsi="华文仿宋" w:eastAsia="华文仿宋" w:cs="宋体"/>
          <w:color w:val="000000"/>
          <w:kern w:val="0"/>
          <w:sz w:val="32"/>
          <w:szCs w:val="32"/>
          <w:lang w:eastAsia="zh-CN"/>
        </w:rPr>
        <w:t>状况、资产状况</w:t>
      </w:r>
      <w:r>
        <w:rPr>
          <w:rFonts w:hint="eastAsia" w:ascii="华文仿宋" w:hAnsi="华文仿宋" w:eastAsia="华文仿宋" w:cs="宋体"/>
          <w:color w:val="000000"/>
          <w:kern w:val="0"/>
          <w:sz w:val="32"/>
          <w:szCs w:val="32"/>
        </w:rPr>
        <w:t>进行</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，将其编制的财务报表转换成按照《企业会计准则》编制的报表，出具尽职调查</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报告。 </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二、比选报名</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请于202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21</w:t>
      </w:r>
      <w:r>
        <w:rPr>
          <w:rFonts w:hint="eastAsia" w:ascii="华文仿宋" w:hAnsi="华文仿宋" w:eastAsia="华文仿宋" w:cs="宋体"/>
          <w:color w:val="000000"/>
          <w:kern w:val="0"/>
          <w:sz w:val="32"/>
          <w:szCs w:val="32"/>
        </w:rPr>
        <w:t>日至</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26</w:t>
      </w:r>
      <w:r>
        <w:rPr>
          <w:rFonts w:hint="eastAsia" w:ascii="华文仿宋" w:hAnsi="华文仿宋" w:eastAsia="华文仿宋" w:cs="宋体"/>
          <w:color w:val="000000"/>
          <w:kern w:val="0"/>
          <w:sz w:val="32"/>
          <w:szCs w:val="32"/>
        </w:rPr>
        <w:t>日工作时间上午9: 00 - 12： 00 时，下午14 ： 30 － 17 : 30时，到西昌市三岔口东路123号汽车客运东站519室报名并领取比选文件资料。</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三、报名费用</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本次比选报名不收取任何费用</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四、报名需提交的材料</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（一）营业执照副本原件</w:t>
      </w:r>
      <w:r>
        <w:rPr>
          <w:rFonts w:hint="eastAsia" w:ascii="华文仿宋" w:hAnsi="华文仿宋" w:eastAsia="华文仿宋" w:cs="宋体"/>
          <w:color w:val="000000"/>
          <w:kern w:val="0"/>
          <w:sz w:val="32"/>
          <w:szCs w:val="32"/>
          <w:lang w:eastAsia="zh-CN"/>
        </w:rPr>
        <w:t>（可电子扫描件）</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留加盖鲜章的复印件</w:t>
      </w:r>
      <w:r>
        <w:rPr>
          <w:rFonts w:hint="eastAsia" w:ascii="华文仿宋" w:hAnsi="华文仿宋" w:eastAsia="华文仿宋" w:cs="宋体"/>
          <w:color w:val="000000"/>
          <w:kern w:val="0"/>
          <w:sz w:val="32"/>
          <w:szCs w:val="32"/>
        </w:rPr>
        <w:t>；</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（二）单位介绍信原件</w:t>
      </w:r>
      <w:r>
        <w:rPr>
          <w:rFonts w:hint="eastAsia" w:ascii="华文仿宋" w:hAnsi="华文仿宋" w:eastAsia="华文仿宋" w:cs="宋体"/>
          <w:color w:val="000000"/>
          <w:kern w:val="0"/>
          <w:sz w:val="32"/>
          <w:szCs w:val="32"/>
          <w:lang w:eastAsia="zh-CN"/>
        </w:rPr>
        <w:t>（可电子扫描件）</w:t>
      </w:r>
      <w:r>
        <w:rPr>
          <w:rFonts w:hint="eastAsia" w:ascii="华文仿宋" w:hAnsi="华文仿宋" w:eastAsia="华文仿宋" w:cs="宋体"/>
          <w:color w:val="000000"/>
          <w:kern w:val="0"/>
          <w:sz w:val="32"/>
          <w:szCs w:val="32"/>
        </w:rPr>
        <w:t>，经办人身份证原件、</w:t>
      </w:r>
      <w:r>
        <w:rPr>
          <w:rFonts w:hint="eastAsia" w:ascii="华文仿宋" w:hAnsi="华文仿宋" w:eastAsia="华文仿宋" w:cs="宋体"/>
          <w:color w:val="000000"/>
          <w:kern w:val="0"/>
          <w:sz w:val="32"/>
          <w:szCs w:val="32"/>
          <w:u w:val="single"/>
        </w:rPr>
        <w:t>留加盖鲜章的复印件；</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五、联系方式</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 选 人：  四川省西昌汽车运输（集团）有限责任公司</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地    址：  四川省西昌市三岔口东路123号</w:t>
      </w:r>
    </w:p>
    <w:p>
      <w:pPr>
        <w:widowControl/>
        <w:shd w:val="clear" w:color="auto" w:fill="FFFFFF"/>
        <w:spacing w:line="510" w:lineRule="atLeast"/>
        <w:jc w:val="left"/>
        <w:rPr>
          <w:rFonts w:hint="eastAsia" w:ascii="华文仿宋" w:hAnsi="华文仿宋" w:eastAsia="华文仿宋" w:cs="宋体"/>
          <w:color w:val="000000"/>
          <w:kern w:val="0"/>
          <w:sz w:val="32"/>
          <w:szCs w:val="32"/>
          <w:lang w:eastAsia="zh-CN"/>
        </w:rPr>
      </w:pPr>
      <w:r>
        <w:rPr>
          <w:rFonts w:hint="eastAsia" w:ascii="华文仿宋" w:hAnsi="华文仿宋" w:eastAsia="华文仿宋" w:cs="宋体"/>
          <w:color w:val="000000"/>
          <w:kern w:val="0"/>
          <w:sz w:val="32"/>
          <w:szCs w:val="32"/>
        </w:rPr>
        <w:t>联 系 人：  </w:t>
      </w:r>
      <w:r>
        <w:rPr>
          <w:rFonts w:hint="eastAsia" w:ascii="华文仿宋" w:hAnsi="华文仿宋" w:eastAsia="华文仿宋" w:cs="宋体"/>
          <w:color w:val="000000"/>
          <w:kern w:val="0"/>
          <w:sz w:val="32"/>
          <w:szCs w:val="32"/>
          <w:lang w:eastAsia="zh-CN"/>
        </w:rPr>
        <w:t>周先生</w:t>
      </w:r>
    </w:p>
    <w:p>
      <w:pPr>
        <w:widowControl/>
        <w:shd w:val="clear" w:color="auto" w:fill="FFFFFF"/>
        <w:spacing w:line="510" w:lineRule="atLeast"/>
        <w:jc w:val="left"/>
        <w:rPr>
          <w:rFonts w:hint="default" w:ascii="华文仿宋" w:hAnsi="华文仿宋" w:eastAsia="华文仿宋" w:cs="宋体"/>
          <w:color w:val="000000"/>
          <w:kern w:val="0"/>
          <w:sz w:val="32"/>
          <w:szCs w:val="32"/>
          <w:lang w:val="en-US" w:eastAsia="zh-CN"/>
        </w:rPr>
      </w:pPr>
      <w:r>
        <w:rPr>
          <w:rFonts w:hint="eastAsia" w:ascii="华文仿宋" w:hAnsi="华文仿宋" w:eastAsia="华文仿宋" w:cs="宋体"/>
          <w:color w:val="000000"/>
          <w:kern w:val="0"/>
          <w:sz w:val="32"/>
          <w:szCs w:val="32"/>
        </w:rPr>
        <w:t>联系电话： </w:t>
      </w:r>
      <w:r>
        <w:rPr>
          <w:rFonts w:hint="eastAsia" w:ascii="华文仿宋" w:hAnsi="华文仿宋" w:eastAsia="华文仿宋" w:cs="宋体"/>
          <w:color w:val="000000"/>
          <w:kern w:val="0"/>
          <w:sz w:val="32"/>
          <w:szCs w:val="32"/>
          <w:lang w:val="en-US" w:eastAsia="zh-CN"/>
        </w:rPr>
        <w:t>13550405562</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9600" w:firstLineChars="300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ind w:firstLine="3680" w:firstLineChars="1150"/>
        <w:jc w:val="left"/>
        <w:rPr>
          <w:rFonts w:ascii="华文仿宋" w:hAnsi="华文仿宋" w:eastAsia="华文仿宋" w:cs="宋体"/>
          <w:color w:val="000000"/>
          <w:kern w:val="0"/>
          <w:sz w:val="32"/>
          <w:szCs w:val="32"/>
        </w:rPr>
      </w:pPr>
      <w:r>
        <w:rPr>
          <w:rFonts w:ascii="华文仿宋" w:hAnsi="华文仿宋" w:eastAsia="华文仿宋" w:cs="宋体"/>
          <w:color w:val="000000"/>
          <w:kern w:val="0"/>
          <w:sz w:val="32"/>
          <w:szCs w:val="32"/>
        </w:rPr>
        <w:t>202</w:t>
      </w:r>
      <w:r>
        <w:rPr>
          <w:rFonts w:hint="eastAsia" w:ascii="华文仿宋" w:hAnsi="华文仿宋" w:eastAsia="华文仿宋" w:cs="宋体"/>
          <w:color w:val="000000"/>
          <w:kern w:val="0"/>
          <w:sz w:val="32"/>
          <w:szCs w:val="32"/>
          <w:lang w:val="en-US" w:eastAsia="zh-CN"/>
        </w:rPr>
        <w:t>2</w:t>
      </w:r>
      <w:r>
        <w:rPr>
          <w:rFonts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lang w:val="en-US" w:eastAsia="zh-CN"/>
        </w:rPr>
        <w:t>9</w:t>
      </w:r>
      <w:r>
        <w:rPr>
          <w:rFonts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21</w:t>
      </w:r>
      <w:r>
        <w:rPr>
          <w:rFonts w:hint="eastAsia" w:ascii="华文仿宋" w:hAnsi="华文仿宋" w:eastAsia="华文仿宋" w:cs="宋体"/>
          <w:color w:val="000000"/>
          <w:kern w:val="0"/>
          <w:sz w:val="32"/>
          <w:szCs w:val="32"/>
        </w:rPr>
        <w:t>日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第二章 </w:t>
      </w:r>
      <w:r>
        <w:rPr>
          <w:rFonts w:hint="eastAsia" w:ascii="华文仿宋" w:hAnsi="华文仿宋" w:eastAsia="华文仿宋" w:cs="宋体"/>
          <w:b/>
          <w:bCs/>
          <w:color w:val="000000"/>
          <w:kern w:val="36"/>
          <w:sz w:val="32"/>
          <w:szCs w:val="32"/>
        </w:rPr>
        <w:t>比选申请人资格要求</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本次比选采用资格后审的方式。为证实比选申请人具有完成工作的资格和能力，比选申请人应当符合以下条件并随比选申请文件提供相应的证明文件资料：</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二 、对比选申请人的资格要求</w:t>
      </w:r>
    </w:p>
    <w:p>
      <w:pPr>
        <w:widowControl/>
        <w:numPr>
          <w:ilvl w:val="0"/>
          <w:numId w:val="0"/>
        </w:numPr>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lang w:eastAsia="zh-CN"/>
        </w:rPr>
        <w:t>一）</w:t>
      </w:r>
      <w:r>
        <w:rPr>
          <w:rFonts w:hint="eastAsia" w:ascii="华文仿宋" w:hAnsi="华文仿宋" w:eastAsia="华文仿宋" w:cs="宋体"/>
          <w:color w:val="000000"/>
          <w:kern w:val="0"/>
          <w:sz w:val="32"/>
          <w:szCs w:val="32"/>
        </w:rPr>
        <w:t>比选申请人具有注册</w:t>
      </w:r>
      <w:r>
        <w:rPr>
          <w:rFonts w:hint="eastAsia" w:ascii="华文仿宋" w:hAnsi="华文仿宋" w:eastAsia="华文仿宋" w:cs="宋体"/>
          <w:color w:val="000000"/>
          <w:kern w:val="0"/>
          <w:sz w:val="32"/>
          <w:szCs w:val="32"/>
          <w:lang w:eastAsia="zh-CN"/>
        </w:rPr>
        <w:t>会计</w:t>
      </w:r>
      <w:r>
        <w:rPr>
          <w:rFonts w:hint="eastAsia" w:ascii="华文仿宋" w:hAnsi="华文仿宋" w:eastAsia="华文仿宋" w:cs="宋体"/>
          <w:color w:val="000000"/>
          <w:kern w:val="0"/>
          <w:sz w:val="32"/>
          <w:szCs w:val="32"/>
        </w:rPr>
        <w:t>师法定执业资格；</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rPr>
        <w:t>比选申请人合法经营、依法执业，遵守法律法规、职业道德和执业准则，近三年提供的中介服务未因重大执业质量等问题受到省国资委通报；</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近三年来承接过5个企业</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或企业</w:t>
      </w:r>
      <w:r>
        <w:rPr>
          <w:rFonts w:hint="eastAsia" w:ascii="华文仿宋" w:hAnsi="华文仿宋" w:eastAsia="华文仿宋" w:cs="宋体"/>
          <w:color w:val="000000"/>
          <w:kern w:val="0"/>
          <w:sz w:val="32"/>
          <w:szCs w:val="32"/>
          <w:lang w:eastAsia="zh-CN"/>
        </w:rPr>
        <w:t>尽职调查</w:t>
      </w:r>
      <w:r>
        <w:rPr>
          <w:rFonts w:hint="eastAsia" w:ascii="华文仿宋" w:hAnsi="华文仿宋" w:eastAsia="华文仿宋" w:cs="宋体"/>
          <w:color w:val="000000"/>
          <w:kern w:val="0"/>
          <w:sz w:val="32"/>
          <w:szCs w:val="32"/>
        </w:rPr>
        <w:t>相关的</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工作；</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（四）比选申请人熟悉交通运输行业，为本项目配备有着丰富的</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经验，项目负责人从事</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业务经历不少于5年，近三年来（ 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年以后）曾负责过企业尽职调查项目不少于3个；</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（五）比选申请人在四川省境内有固定办公场所；</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（六）不得存在下列情形之一 ：</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1、开标日前三年内存在骗取成交或严重违规、违约问题；</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2、开标日前两年内存在违反国家法律、法规行为；</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3、公司处于被责令停业、财产被冻结、接管、破产状态；</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七）不接受联合体参选。</w:t>
      </w: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第三章 比选申请人须知</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一、 中介机构服务的期间</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lang w:val="en-US" w:eastAsia="zh-CN"/>
        </w:rPr>
        <w:t>10</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20</w:t>
      </w:r>
      <w:r>
        <w:rPr>
          <w:rFonts w:hint="eastAsia" w:ascii="华文仿宋" w:hAnsi="华文仿宋" w:eastAsia="华文仿宋" w:cs="宋体"/>
          <w:color w:val="000000"/>
          <w:kern w:val="0"/>
          <w:sz w:val="32"/>
          <w:szCs w:val="32"/>
        </w:rPr>
        <w:t>日</w:t>
      </w:r>
      <w:r>
        <w:rPr>
          <w:rFonts w:hint="eastAsia" w:ascii="华文仿宋" w:hAnsi="华文仿宋" w:eastAsia="华文仿宋" w:cs="宋体"/>
          <w:color w:val="000000"/>
          <w:kern w:val="0"/>
          <w:sz w:val="32"/>
          <w:szCs w:val="32"/>
          <w:lang w:eastAsia="zh-CN"/>
        </w:rPr>
        <w:t>前</w:t>
      </w:r>
      <w:r>
        <w:rPr>
          <w:rFonts w:hint="eastAsia" w:ascii="华文仿宋" w:hAnsi="华文仿宋" w:eastAsia="华文仿宋" w:cs="宋体"/>
          <w:color w:val="000000"/>
          <w:kern w:val="0"/>
          <w:sz w:val="32"/>
          <w:szCs w:val="32"/>
        </w:rPr>
        <w:t>出具尽职调查</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报告。</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二、项目概况</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bookmarkStart w:id="0" w:name="_Hlk_***_"/>
      <w:bookmarkEnd w:id="0"/>
      <w:r>
        <w:rPr>
          <w:rFonts w:hint="eastAsia" w:ascii="华文仿宋" w:hAnsi="华文仿宋" w:eastAsia="华文仿宋" w:cs="宋体"/>
          <w:color w:val="000000"/>
          <w:kern w:val="0"/>
          <w:sz w:val="32"/>
          <w:szCs w:val="32"/>
        </w:rPr>
        <w:t>目标公司基本情况如下：</w:t>
      </w:r>
    </w:p>
    <w:tbl>
      <w:tblPr>
        <w:tblStyle w:val="8"/>
        <w:tblW w:w="0" w:type="auto"/>
        <w:tblInd w:w="0" w:type="dxa"/>
        <w:tblLayout w:type="autofit"/>
        <w:tblCellMar>
          <w:top w:w="0" w:type="dxa"/>
          <w:left w:w="0" w:type="dxa"/>
          <w:bottom w:w="0" w:type="dxa"/>
          <w:right w:w="0" w:type="dxa"/>
        </w:tblCellMar>
      </w:tblPr>
      <w:tblGrid>
        <w:gridCol w:w="1162"/>
        <w:gridCol w:w="7384"/>
      </w:tblGrid>
      <w:tr>
        <w:tblPrEx>
          <w:tblCellMar>
            <w:top w:w="0" w:type="dxa"/>
            <w:left w:w="0" w:type="dxa"/>
            <w:bottom w:w="0" w:type="dxa"/>
            <w:right w:w="0" w:type="dxa"/>
          </w:tblCellMar>
        </w:tblPrEx>
        <w:trPr>
          <w:trHeight w:val="1677" w:hRule="atLeast"/>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公司名称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西昌</w:t>
            </w:r>
            <w:r>
              <w:rPr>
                <w:rFonts w:hint="eastAsia" w:ascii="华文仿宋" w:hAnsi="华文仿宋" w:eastAsia="华文仿宋" w:cs="宋体"/>
                <w:color w:val="000000"/>
                <w:kern w:val="0"/>
                <w:sz w:val="32"/>
                <w:szCs w:val="32"/>
                <w:lang w:val="en-US" w:eastAsia="zh-CN"/>
              </w:rPr>
              <w:t>**</w:t>
            </w:r>
            <w:r>
              <w:rPr>
                <w:rFonts w:hint="eastAsia" w:ascii="华文仿宋" w:hAnsi="华文仿宋" w:eastAsia="华文仿宋" w:cs="宋体"/>
                <w:color w:val="000000"/>
                <w:kern w:val="0"/>
                <w:sz w:val="32"/>
                <w:szCs w:val="32"/>
              </w:rPr>
              <w:t>汽车站务有限公司</w:t>
            </w:r>
          </w:p>
        </w:tc>
      </w:tr>
      <w:tr>
        <w:tblPrEx>
          <w:tblCellMar>
            <w:top w:w="0" w:type="dxa"/>
            <w:left w:w="0" w:type="dxa"/>
            <w:bottom w:w="0" w:type="dxa"/>
            <w:right w:w="0" w:type="dxa"/>
          </w:tblCellMar>
        </w:tblPrEx>
        <w:trPr>
          <w:trHeight w:val="1677" w:hRule="atLeast"/>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企业性质</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交通运输服务业</w:t>
            </w:r>
          </w:p>
        </w:tc>
      </w:tr>
      <w:tr>
        <w:tblPrEx>
          <w:tblCellMar>
            <w:top w:w="0" w:type="dxa"/>
            <w:left w:w="0" w:type="dxa"/>
            <w:bottom w:w="0" w:type="dxa"/>
            <w:right w:w="0" w:type="dxa"/>
          </w:tblCellMar>
        </w:tblPrEx>
        <w:trPr>
          <w:trHeight w:val="1677" w:hRule="atLeast"/>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主营业务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ascii="华文仿宋" w:hAnsi="华文仿宋" w:eastAsia="华文仿宋" w:cs="宋体"/>
                <w:color w:val="000000"/>
                <w:kern w:val="0"/>
                <w:sz w:val="32"/>
                <w:szCs w:val="32"/>
              </w:rPr>
              <w:t>客运站经营</w:t>
            </w:r>
            <w:r>
              <w:rPr>
                <w:rFonts w:hint="eastAsia" w:ascii="华文仿宋" w:hAnsi="华文仿宋" w:eastAsia="华文仿宋" w:cs="宋体"/>
                <w:color w:val="000000"/>
                <w:kern w:val="0"/>
                <w:sz w:val="32"/>
                <w:szCs w:val="32"/>
              </w:rPr>
              <w:t>（凭许可证在有效期限内经营）；停车服务、房屋租赁、场地租赁</w:t>
            </w:r>
          </w:p>
        </w:tc>
      </w:tr>
      <w:tr>
        <w:tblPrEx>
          <w:tblCellMar>
            <w:top w:w="0" w:type="dxa"/>
            <w:left w:w="0" w:type="dxa"/>
            <w:bottom w:w="0" w:type="dxa"/>
            <w:right w:w="0" w:type="dxa"/>
          </w:tblCellMar>
        </w:tblPrEx>
        <w:trPr>
          <w:trHeight w:val="1705" w:hRule="atLeast"/>
        </w:trPr>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资产情况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截至202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年底，公司的总资产约</w:t>
            </w:r>
            <w:r>
              <w:rPr>
                <w:rFonts w:hint="eastAsia" w:ascii="华文仿宋" w:hAnsi="华文仿宋" w:eastAsia="华文仿宋" w:cs="宋体"/>
                <w:color w:val="000000"/>
                <w:kern w:val="0"/>
                <w:sz w:val="32"/>
                <w:szCs w:val="32"/>
                <w:lang w:val="en-US" w:eastAsia="zh-CN"/>
              </w:rPr>
              <w:t>9140</w:t>
            </w:r>
            <w:r>
              <w:rPr>
                <w:rFonts w:hint="eastAsia" w:ascii="华文仿宋" w:hAnsi="华文仿宋" w:eastAsia="华文仿宋" w:cs="宋体"/>
                <w:color w:val="000000"/>
                <w:kern w:val="0"/>
                <w:sz w:val="32"/>
                <w:szCs w:val="32"/>
              </w:rPr>
              <w:t>万元，净资产约6</w:t>
            </w:r>
            <w:r>
              <w:rPr>
                <w:rFonts w:hint="eastAsia" w:ascii="华文仿宋" w:hAnsi="华文仿宋" w:eastAsia="华文仿宋" w:cs="宋体"/>
                <w:color w:val="000000"/>
                <w:kern w:val="0"/>
                <w:sz w:val="32"/>
                <w:szCs w:val="32"/>
                <w:lang w:val="en-US" w:eastAsia="zh-CN"/>
              </w:rPr>
              <w:t>150</w:t>
            </w:r>
            <w:r>
              <w:rPr>
                <w:rFonts w:hint="eastAsia" w:ascii="华文仿宋" w:hAnsi="华文仿宋" w:eastAsia="华文仿宋" w:cs="宋体"/>
                <w:color w:val="000000"/>
                <w:kern w:val="0"/>
                <w:sz w:val="32"/>
                <w:szCs w:val="32"/>
              </w:rPr>
              <w:t>万元</w:t>
            </w:r>
          </w:p>
        </w:tc>
      </w:tr>
    </w:tbl>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三、本次收购方案</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四川省西昌汽车运输（集团）有限责任公司拟通过收购其他股东</w:t>
      </w:r>
      <w:r>
        <w:rPr>
          <w:rFonts w:hint="eastAsia" w:ascii="华文仿宋" w:hAnsi="华文仿宋" w:eastAsia="华文仿宋" w:cs="宋体"/>
          <w:color w:val="000000"/>
          <w:kern w:val="0"/>
          <w:sz w:val="32"/>
          <w:szCs w:val="32"/>
          <w:lang w:eastAsia="zh-CN"/>
        </w:rPr>
        <w:t>股权</w:t>
      </w:r>
      <w:r>
        <w:rPr>
          <w:rFonts w:hint="eastAsia" w:ascii="华文仿宋" w:hAnsi="华文仿宋" w:eastAsia="华文仿宋" w:cs="宋体"/>
          <w:color w:val="000000"/>
          <w:kern w:val="0"/>
          <w:sz w:val="32"/>
          <w:szCs w:val="32"/>
        </w:rPr>
        <w:t>方式，成为西昌</w:t>
      </w:r>
      <w:r>
        <w:rPr>
          <w:rFonts w:hint="eastAsia" w:ascii="华文仿宋" w:hAnsi="华文仿宋" w:eastAsia="华文仿宋" w:cs="宋体"/>
          <w:color w:val="000000"/>
          <w:kern w:val="0"/>
          <w:sz w:val="32"/>
          <w:szCs w:val="32"/>
          <w:lang w:val="en-US" w:eastAsia="zh-CN"/>
        </w:rPr>
        <w:t>**</w:t>
      </w:r>
      <w:r>
        <w:rPr>
          <w:rFonts w:hint="eastAsia" w:ascii="华文仿宋" w:hAnsi="华文仿宋" w:eastAsia="华文仿宋" w:cs="宋体"/>
          <w:color w:val="000000"/>
          <w:kern w:val="0"/>
          <w:sz w:val="32"/>
          <w:szCs w:val="32"/>
        </w:rPr>
        <w:t>汽车站务有限公司全资控股股东并取得董事会完全席位，以达到并表及完全控制的目的。</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四 、比选费用</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无论中选与否，比选申请人为编制比选申请文件和参加比选所需的一切费用自理。</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五、比选文件的澄清</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要求澄清比选文件的中介机构对比选文件理解不清或有疑问，可于比选申请文件递交截止时间2天前书面要求比选人解释或澄清，比选人认为有必要解释的问题将在比选申请文件递交截止时间1天前以书面形式答复，要求澄清比选文件的中介机构包括所有已得到比选文件的比选申请人。</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六、比选文件的修改</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比选人在比选申请文件递交截止日前，可以对比选文件进行修改，这种修改可以是比选人主动提出的，也可以是为解答比选申请人澄清的问题做出的。</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修改条款将以书面形式通知所有获得比选文件的比选申请人，并对其有约束力。比选申请人收到修改文件后，应立即以书面形式通知比选人，确认已经收到。</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为了给比选申请人合理、充足的时间，比选人可以按规定酌情延长递交比选申请文件的截止时间，并书面通知比选申请人。</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七、比选申请人的认可</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比选申请人应充分理解比选文件内容，比选申请文件一经提交比选人，即表明比选申请人已经仔细阅读、调查和了解与项目有关的一切情况，并已理解比选文件内容。</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比选申请人确认比选申请文件具有法律效力，与比选人的任何个人的口头协议均不能影响比选申请文件的任何条款和内容。</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八、比选申请文件的编制</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（一）比选申请人应按比选文件（包括补充通知）规定的要求和格式编制比选申请文件并装订成册。比选申请文件正本一份、副本两份，封面上应标明正本、副本字样。</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（二）比选申请文件应使用打印、复印或不能擦去的墨水书写，文字要清晰，语意要明确，并按比选申请文件的要求加盖单位公章</w:t>
      </w:r>
      <w:r>
        <w:rPr>
          <w:rFonts w:hint="eastAsia" w:ascii="华文仿宋" w:hAnsi="华文仿宋" w:eastAsia="华文仿宋" w:cs="宋体"/>
          <w:b/>
          <w:bCs/>
          <w:color w:val="000000"/>
          <w:kern w:val="0"/>
          <w:sz w:val="32"/>
          <w:szCs w:val="32"/>
          <w:u w:val="single"/>
        </w:rPr>
        <w:t>（其他专用章无效）</w:t>
      </w:r>
      <w:r>
        <w:rPr>
          <w:rFonts w:hint="eastAsia" w:ascii="华文仿宋" w:hAnsi="华文仿宋" w:eastAsia="华文仿宋" w:cs="宋体"/>
          <w:color w:val="000000"/>
          <w:kern w:val="0"/>
          <w:sz w:val="32"/>
          <w:szCs w:val="32"/>
        </w:rPr>
        <w:t>和法定代表人（或委托代理人）签名。</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（三）比选申请文件应避免涂改和插字，若为了改正错误必须这样做时，均应由法定代表人（或委托代理人）盖章或签名确认。</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九、比选申请文件的提交</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（一）比选申请文件的密封和标记</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比选申请文件应装袋密封，不密封的比选申请文件无效。封袋面上写明：</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1、比选人的名称： 四川省西昌汽车运输（集团）有限责任公司</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2、比选的项目名称：四川省西昌汽车运输（集团）有限责任公司收购西昌</w:t>
      </w:r>
      <w:r>
        <w:rPr>
          <w:rFonts w:hint="eastAsia" w:ascii="华文仿宋" w:hAnsi="华文仿宋" w:eastAsia="华文仿宋" w:cs="宋体"/>
          <w:color w:val="000000"/>
          <w:kern w:val="0"/>
          <w:sz w:val="32"/>
          <w:szCs w:val="32"/>
          <w:lang w:val="en-US" w:eastAsia="zh-CN"/>
        </w:rPr>
        <w:t>**</w:t>
      </w:r>
      <w:r>
        <w:rPr>
          <w:rFonts w:hint="eastAsia" w:ascii="华文仿宋" w:hAnsi="华文仿宋" w:eastAsia="华文仿宋" w:cs="宋体"/>
          <w:color w:val="000000"/>
          <w:kern w:val="0"/>
          <w:sz w:val="32"/>
          <w:szCs w:val="32"/>
        </w:rPr>
        <w:t>站务有限公司</w:t>
      </w:r>
      <w:r>
        <w:rPr>
          <w:rFonts w:hint="eastAsia" w:ascii="华文仿宋" w:hAnsi="华文仿宋" w:eastAsia="华文仿宋" w:cs="宋体"/>
          <w:color w:val="000000"/>
          <w:kern w:val="0"/>
          <w:sz w:val="32"/>
          <w:szCs w:val="32"/>
          <w:lang w:eastAsia="zh-CN"/>
        </w:rPr>
        <w:t>尽职调查</w:t>
      </w:r>
      <w:r>
        <w:rPr>
          <w:rFonts w:hint="eastAsia" w:ascii="华文仿宋" w:hAnsi="华文仿宋" w:eastAsia="华文仿宋" w:cs="宋体"/>
          <w:color w:val="000000"/>
          <w:kern w:val="0"/>
          <w:sz w:val="32"/>
          <w:szCs w:val="32"/>
        </w:rPr>
        <w:t>财务</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机构选聘</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3、标明“在202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FF0000"/>
          <w:kern w:val="0"/>
          <w:sz w:val="32"/>
          <w:szCs w:val="32"/>
          <w:lang w:val="en-US" w:eastAsia="zh-CN"/>
        </w:rPr>
        <w:t>9</w:t>
      </w:r>
      <w:r>
        <w:rPr>
          <w:rFonts w:hint="eastAsia" w:ascii="华文仿宋" w:hAnsi="华文仿宋" w:eastAsia="华文仿宋" w:cs="宋体"/>
          <w:color w:val="FF0000"/>
          <w:kern w:val="0"/>
          <w:sz w:val="32"/>
          <w:szCs w:val="32"/>
        </w:rPr>
        <w:t>月</w:t>
      </w:r>
      <w:r>
        <w:rPr>
          <w:rFonts w:hint="eastAsia" w:ascii="华文仿宋" w:hAnsi="华文仿宋" w:eastAsia="华文仿宋" w:cs="宋体"/>
          <w:color w:val="FF0000"/>
          <w:kern w:val="0"/>
          <w:sz w:val="32"/>
          <w:szCs w:val="32"/>
          <w:lang w:val="en-US" w:eastAsia="zh-CN"/>
        </w:rPr>
        <w:t>26</w:t>
      </w:r>
      <w:r>
        <w:rPr>
          <w:rFonts w:hint="eastAsia" w:ascii="华文仿宋" w:hAnsi="华文仿宋" w:eastAsia="华文仿宋" w:cs="宋体"/>
          <w:color w:val="FF0000"/>
          <w:kern w:val="0"/>
          <w:sz w:val="32"/>
          <w:szCs w:val="32"/>
        </w:rPr>
        <w:t>日</w:t>
      </w:r>
      <w:r>
        <w:rPr>
          <w:rFonts w:hint="eastAsia" w:ascii="华文仿宋" w:hAnsi="华文仿宋" w:eastAsia="华文仿宋" w:cs="宋体"/>
          <w:color w:val="000000"/>
          <w:kern w:val="0"/>
          <w:sz w:val="32"/>
          <w:szCs w:val="32"/>
        </w:rPr>
        <w:t>上午9 : 00时前不准启封”</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4、比选申请人的名称和地址</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5、比选申请文件密封处应加盖比选申请人公章</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（二）比选申请文件递交截止时间</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比选申请人应在202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FF0000"/>
          <w:kern w:val="0"/>
          <w:sz w:val="32"/>
          <w:szCs w:val="32"/>
          <w:lang w:val="en-US" w:eastAsia="zh-CN"/>
        </w:rPr>
        <w:t>9</w:t>
      </w:r>
      <w:r>
        <w:rPr>
          <w:rFonts w:hint="eastAsia" w:ascii="华文仿宋" w:hAnsi="华文仿宋" w:eastAsia="华文仿宋" w:cs="宋体"/>
          <w:color w:val="FF0000"/>
          <w:kern w:val="0"/>
          <w:sz w:val="32"/>
          <w:szCs w:val="32"/>
        </w:rPr>
        <w:t>月</w:t>
      </w:r>
      <w:r>
        <w:rPr>
          <w:rFonts w:hint="eastAsia" w:ascii="华文仿宋" w:hAnsi="华文仿宋" w:eastAsia="华文仿宋" w:cs="宋体"/>
          <w:color w:val="FF0000"/>
          <w:kern w:val="0"/>
          <w:sz w:val="32"/>
          <w:szCs w:val="32"/>
          <w:lang w:val="en-US" w:eastAsia="zh-CN"/>
        </w:rPr>
        <w:t>26</w:t>
      </w:r>
      <w:r>
        <w:rPr>
          <w:rFonts w:hint="eastAsia" w:ascii="华文仿宋" w:hAnsi="华文仿宋" w:eastAsia="华文仿宋" w:cs="宋体"/>
          <w:color w:val="FF0000"/>
          <w:kern w:val="0"/>
          <w:sz w:val="32"/>
          <w:szCs w:val="32"/>
        </w:rPr>
        <w:t>日</w:t>
      </w:r>
      <w:r>
        <w:rPr>
          <w:rFonts w:hint="eastAsia" w:ascii="华文仿宋" w:hAnsi="华文仿宋" w:eastAsia="华文仿宋" w:cs="宋体"/>
          <w:color w:val="000000"/>
          <w:kern w:val="0"/>
          <w:sz w:val="32"/>
          <w:szCs w:val="32"/>
        </w:rPr>
        <w:t>上午9 : 00前将比选申请文件专人带至比选现场。凡截止时间后送到的比选申请文件将被比选人拒绝接收。比选申请人应派法定代表人或其授权代表出席比选申请文件开启会议。比选申请人参加会议的法定代表人或其授权代表应携带</w:t>
      </w:r>
      <w:r>
        <w:rPr>
          <w:rFonts w:hint="eastAsia" w:ascii="华文仿宋" w:hAnsi="华文仿宋" w:eastAsia="华文仿宋" w:cs="宋体"/>
          <w:b/>
          <w:bCs/>
          <w:color w:val="000000"/>
          <w:kern w:val="0"/>
          <w:sz w:val="32"/>
          <w:szCs w:val="32"/>
          <w:u w:val="single"/>
        </w:rPr>
        <w:t>本人身份证，</w:t>
      </w:r>
      <w:r>
        <w:rPr>
          <w:rFonts w:hint="eastAsia" w:ascii="华文仿宋" w:hAnsi="华文仿宋" w:eastAsia="华文仿宋" w:cs="宋体"/>
          <w:color w:val="000000"/>
          <w:kern w:val="0"/>
          <w:sz w:val="32"/>
          <w:szCs w:val="32"/>
        </w:rPr>
        <w:t>在比选人指定的登记册上签到以证明其已出席开启会议。</w:t>
      </w:r>
      <w:r>
        <w:rPr>
          <w:rFonts w:hint="eastAsia" w:ascii="华文仿宋" w:hAnsi="华文仿宋" w:eastAsia="华文仿宋" w:cs="宋体"/>
          <w:b/>
          <w:bCs/>
          <w:color w:val="000000"/>
          <w:kern w:val="0"/>
          <w:sz w:val="32"/>
          <w:szCs w:val="32"/>
          <w:u w:val="single"/>
        </w:rPr>
        <w:t>若比选申请人未派法定代表人或其授权代表出席开启会议，则比选人可宣布其已放弃参加比选。</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十、比选申请人的报价</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w:t>
      </w:r>
      <w:r>
        <w:rPr>
          <w:rFonts w:hint="eastAsia" w:ascii="华文仿宋" w:hAnsi="华文仿宋" w:eastAsia="华文仿宋" w:cs="宋体"/>
          <w:b/>
          <w:bCs/>
          <w:color w:val="000000"/>
          <w:kern w:val="0"/>
          <w:sz w:val="32"/>
          <w:szCs w:val="32"/>
        </w:rPr>
        <w:t>比选申请文件报价：完成所有工作的包干价。</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比选申请人的报价应包括比选申请人通过比选后为完成合同工作内容需支付的人员工资、管理费用、差旅费、保险、税金等 一切费用和拟获得的利润，并考虑了应承担的风险和责任。</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比选申请人应按规定的格式填写报价。</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 比选申请报价应注明有效期，有效期应与比选申请文件有效期一致。</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十一 、比选申请文件有效期</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自比选申请文件递交截止日起算，有效期为5个工作日。</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十二 、比选申请文件的开启</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比选人定于202</w:t>
      </w:r>
      <w:r>
        <w:rPr>
          <w:rFonts w:hint="eastAsia" w:ascii="华文仿宋" w:hAnsi="华文仿宋" w:eastAsia="华文仿宋" w:cs="宋体"/>
          <w:color w:val="000000"/>
          <w:kern w:val="0"/>
          <w:sz w:val="32"/>
          <w:szCs w:val="32"/>
          <w:lang w:val="en-US" w:eastAsia="zh-CN"/>
        </w:rPr>
        <w:t>2</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lang w:val="en-US" w:eastAsia="zh-CN"/>
        </w:rPr>
        <w:t>26</w:t>
      </w:r>
      <w:r>
        <w:rPr>
          <w:rFonts w:hint="eastAsia" w:ascii="华文仿宋" w:hAnsi="华文仿宋" w:eastAsia="华文仿宋" w:cs="宋体"/>
          <w:color w:val="000000"/>
          <w:kern w:val="0"/>
          <w:sz w:val="32"/>
          <w:szCs w:val="32"/>
        </w:rPr>
        <w:t>日上午9 : 00 时在四川省西昌市三岔口东路123号汽车客运东站六楼会议室进行比选申请文件开启仪式，比选人将当众打开比选申请文件，宣布参加比选申请人的名称、比选报价等情况。</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（二）比选人将编写一份开启记录，并由比选申请人法定代表人或其授权代表签字认可。</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 xml:space="preserve">十三 </w:t>
      </w:r>
      <w:r>
        <w:rPr>
          <w:rFonts w:hint="eastAsia" w:ascii="华文仿宋" w:hAnsi="华文仿宋" w:eastAsia="华文仿宋" w:cs="宋体"/>
          <w:color w:val="000000"/>
          <w:kern w:val="0"/>
          <w:sz w:val="32"/>
          <w:szCs w:val="32"/>
        </w:rPr>
        <w:t>、无论比选结果如何，参与比选的中介机构的比选申请文件均不退回。</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 xml:space="preserve">十四 </w:t>
      </w:r>
      <w:r>
        <w:rPr>
          <w:rFonts w:hint="eastAsia" w:ascii="华文仿宋" w:hAnsi="华文仿宋" w:eastAsia="华文仿宋" w:cs="宋体"/>
          <w:color w:val="000000"/>
          <w:kern w:val="0"/>
          <w:sz w:val="32"/>
          <w:szCs w:val="32"/>
        </w:rPr>
        <w:t>、比选人不对未中选人做任何解释。</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十五 、比选申请人不得提供虚假文件，一经发现，将取消该比选申请人的比选资格。</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第四章 比选评审办法</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一、比选人谈判小组组成</w:t>
      </w:r>
    </w:p>
    <w:p>
      <w:pPr>
        <w:widowControl/>
        <w:shd w:val="clear" w:color="auto" w:fill="FFFFFF"/>
        <w:spacing w:line="510" w:lineRule="atLeast"/>
        <w:ind w:firstLine="643" w:firstLineChars="200"/>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比选人谈判小组由5人或以上单数组成。</w:t>
      </w:r>
    </w:p>
    <w:p>
      <w:pPr>
        <w:widowControl/>
        <w:shd w:val="clear" w:color="auto" w:fill="FFFFFF"/>
        <w:spacing w:line="510" w:lineRule="atLeast"/>
        <w:jc w:val="left"/>
        <w:rPr>
          <w:rFonts w:ascii="华文仿宋" w:hAnsi="华文仿宋" w:eastAsia="华文仿宋" w:cs="宋体"/>
          <w:b/>
          <w:color w:val="000000"/>
          <w:kern w:val="0"/>
          <w:sz w:val="32"/>
          <w:szCs w:val="32"/>
        </w:rPr>
      </w:pPr>
      <w:bookmarkStart w:id="1" w:name="_Ref_***_"/>
      <w:bookmarkEnd w:id="1"/>
      <w:r>
        <w:rPr>
          <w:rFonts w:hint="eastAsia" w:ascii="华文仿宋" w:hAnsi="华文仿宋" w:eastAsia="华文仿宋" w:cs="宋体"/>
          <w:b/>
          <w:color w:val="000000"/>
          <w:kern w:val="0"/>
          <w:sz w:val="32"/>
          <w:szCs w:val="32"/>
        </w:rPr>
        <w:t>二、比选申请文件的资格评审</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（一）将审查比选申请人资格是否满足比选文件第二章要求，如果比选申请人资格不满足要求，其比选申请文件作为无效比选文件处理。</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（二）比选申请文件的初步评审</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在详细审查之前，比选人谈判小组要审查每份比选申请文件是否实质上响应了比选文件的要求，是否存在重大偏差。</w:t>
      </w:r>
    </w:p>
    <w:p>
      <w:pPr>
        <w:widowControl/>
        <w:shd w:val="clear" w:color="auto" w:fill="FFFFFF"/>
        <w:spacing w:line="510" w:lineRule="atLeast"/>
        <w:ind w:firstLine="643"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下列情况属于重大偏差：</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w:t>
      </w:r>
      <w:r>
        <w:rPr>
          <w:rFonts w:hint="eastAsia" w:ascii="华文仿宋" w:hAnsi="华文仿宋" w:eastAsia="华文仿宋" w:cs="宋体"/>
          <w:color w:val="000000"/>
          <w:kern w:val="0"/>
          <w:sz w:val="32"/>
          <w:szCs w:val="32"/>
          <w:u w:val="single"/>
        </w:rPr>
        <w:t>未按比选文件要求加盖单位公章或法定代表人（或授权代表）签字；</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 </w:t>
      </w:r>
      <w:r>
        <w:rPr>
          <w:rFonts w:hint="eastAsia" w:ascii="华文仿宋" w:hAnsi="华文仿宋" w:eastAsia="华文仿宋" w:cs="宋体"/>
          <w:color w:val="000000"/>
          <w:kern w:val="0"/>
          <w:sz w:val="32"/>
          <w:szCs w:val="32"/>
          <w:u w:val="single"/>
        </w:rPr>
        <w:t>未签署比选承诺函；</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 </w:t>
      </w:r>
      <w:r>
        <w:rPr>
          <w:rFonts w:hint="eastAsia" w:ascii="华文仿宋" w:hAnsi="华文仿宋" w:eastAsia="华文仿宋" w:cs="宋体"/>
          <w:color w:val="000000"/>
          <w:kern w:val="0"/>
          <w:sz w:val="32"/>
          <w:szCs w:val="32"/>
          <w:u w:val="single"/>
        </w:rPr>
        <w:t>授权委托书存在瑕疵；</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w:t>
      </w:r>
      <w:r>
        <w:rPr>
          <w:rFonts w:hint="eastAsia" w:ascii="华文仿宋" w:hAnsi="华文仿宋" w:eastAsia="华文仿宋" w:cs="宋体"/>
          <w:color w:val="000000"/>
          <w:kern w:val="0"/>
          <w:sz w:val="32"/>
          <w:szCs w:val="32"/>
          <w:u w:val="single"/>
        </w:rPr>
        <w:t>比选申请人未按规定的格式填写，内容不完整或关键字迹模糊、无法辨认的；</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w:t>
      </w:r>
      <w:r>
        <w:rPr>
          <w:rFonts w:hint="eastAsia" w:ascii="华文仿宋" w:hAnsi="华文仿宋" w:eastAsia="华文仿宋" w:cs="宋体"/>
          <w:color w:val="000000"/>
          <w:kern w:val="0"/>
          <w:sz w:val="32"/>
          <w:szCs w:val="32"/>
          <w:u w:val="single"/>
        </w:rPr>
        <w:t>比选申请人递交两份或多份内容不同的比选申请文件，或在一份比选申请文件中对同一比选申请范围报有两个或多个报价，且未声明哪个为最终报价的；</w:t>
      </w:r>
    </w:p>
    <w:p>
      <w:pPr>
        <w:widowControl/>
        <w:shd w:val="clear" w:color="auto" w:fill="FFFFFF"/>
        <w:spacing w:line="510" w:lineRule="atLeast"/>
        <w:ind w:firstLine="320" w:firstLine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6、</w:t>
      </w:r>
      <w:r>
        <w:rPr>
          <w:rFonts w:hint="eastAsia" w:ascii="华文仿宋" w:hAnsi="华文仿宋" w:eastAsia="华文仿宋" w:cs="宋体"/>
          <w:color w:val="000000"/>
          <w:kern w:val="0"/>
          <w:sz w:val="32"/>
          <w:szCs w:val="32"/>
          <w:u w:val="single"/>
        </w:rPr>
        <w:t>不符合比选文件及相关法律法规中规定的其他实质性要求。</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如果比选申请文件存在上述重大偏差之一 ，作为无效比选文件处理。比选申请人不得通过修正从而使其比选申请文件成为实际上响应的比选申请文件。</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（三）比选申请文件的详细评审</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比选采用综合评分法。以 100分为满分，比选报价分占70分，技术（业绩、团队及方案等）占30分。</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1、比选报价修正</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比选报价有算术错误的，比选人谈判小组根据以下原则对比选报价进行修正，修正价格经比选申请人书面确认后具有约束力，比选申请人不接受修正价格的，其比选申请文件作无效比选文件处理。</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（1）比选申请人比选报价用数字表示的金额与用文字表示得金额不一致时，以文字金额为准；</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（2）当单项相加与合计金额不一致时，以合计金额为准。</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2、基准评审价</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基准评审价是指通过资格评审、初步评审的有效比选申请人报价（修正价）的平均值</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3、收费报价评分办法</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报价（修正价，下同）等于基准评审价的得满分70分；比选报价高于基准评审价的，每高于基准评审价1％，其价格评分将扣减1分，扣完为止；比选报价低于基准评审价的，每低于基准评审价1％，其价格评分将扣减0.5分，扣完为止。</w:t>
      </w:r>
    </w:p>
    <w:p>
      <w:pPr>
        <w:widowControl/>
        <w:shd w:val="clear" w:color="auto" w:fill="FFFFFF"/>
        <w:spacing w:line="510" w:lineRule="atLeast"/>
        <w:jc w:val="left"/>
        <w:rPr>
          <w:rFonts w:ascii="华文仿宋" w:hAnsi="华文仿宋" w:eastAsia="华文仿宋" w:cs="宋体"/>
          <w:b/>
          <w:color w:val="000000"/>
          <w:kern w:val="0"/>
          <w:sz w:val="32"/>
          <w:szCs w:val="32"/>
        </w:rPr>
      </w:pPr>
      <w:r>
        <w:rPr>
          <w:rFonts w:hint="eastAsia" w:ascii="华文仿宋" w:hAnsi="华文仿宋" w:eastAsia="华文仿宋" w:cs="宋体"/>
          <w:b/>
          <w:color w:val="000000"/>
          <w:kern w:val="0"/>
          <w:sz w:val="32"/>
          <w:szCs w:val="32"/>
        </w:rPr>
        <w:t>（四） 评分规则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比选申请人的技术得分为评委打分的平均值；</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比选申请人的总得分为报价得分和技术得分的总和。</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（五）综合评分标准细则：</w:t>
      </w:r>
    </w:p>
    <w:tbl>
      <w:tblPr>
        <w:tblStyle w:val="8"/>
        <w:tblW w:w="0" w:type="auto"/>
        <w:tblInd w:w="0" w:type="dxa"/>
        <w:tblLayout w:type="autofit"/>
        <w:tblCellMar>
          <w:top w:w="0" w:type="dxa"/>
          <w:left w:w="0" w:type="dxa"/>
          <w:bottom w:w="0" w:type="dxa"/>
          <w:right w:w="0" w:type="dxa"/>
        </w:tblCellMar>
      </w:tblPr>
      <w:tblGrid>
        <w:gridCol w:w="615"/>
        <w:gridCol w:w="1111"/>
        <w:gridCol w:w="670"/>
        <w:gridCol w:w="5535"/>
        <w:gridCol w:w="615"/>
      </w:tblGrid>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序号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项目名称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总分值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评分依据</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分值</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比选报价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70分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有效报价等于基准评审价，得 70分；有效报价高于基准评审价，每增加1%，扣1分，扣完为止；有效报价低于基准评审价，每减少1%，扣0. 5分，扣完为止。</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执业规模及资信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w:t>
            </w:r>
          </w:p>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1、比选申请人注册</w:t>
            </w:r>
            <w:r>
              <w:rPr>
                <w:rFonts w:hint="eastAsia" w:ascii="华文仿宋" w:hAnsi="华文仿宋" w:eastAsia="华文仿宋" w:cs="宋体"/>
                <w:color w:val="000000"/>
                <w:kern w:val="0"/>
                <w:sz w:val="32"/>
                <w:szCs w:val="32"/>
                <w:lang w:eastAsia="zh-CN"/>
              </w:rPr>
              <w:t>会计</w:t>
            </w:r>
            <w:r>
              <w:rPr>
                <w:rFonts w:hint="eastAsia" w:ascii="华文仿宋" w:hAnsi="华文仿宋" w:eastAsia="华文仿宋" w:cs="宋体"/>
                <w:color w:val="000000"/>
                <w:kern w:val="0"/>
                <w:sz w:val="32"/>
                <w:szCs w:val="32"/>
              </w:rPr>
              <w:t>师人数：以四川省</w:t>
            </w:r>
            <w:r>
              <w:rPr>
                <w:rFonts w:hint="eastAsia" w:ascii="华文仿宋" w:hAnsi="华文仿宋" w:eastAsia="华文仿宋" w:cs="宋体"/>
                <w:color w:val="000000"/>
                <w:kern w:val="0"/>
                <w:sz w:val="32"/>
                <w:szCs w:val="32"/>
                <w:lang w:eastAsia="zh-CN"/>
              </w:rPr>
              <w:t>注</w:t>
            </w:r>
            <w:r>
              <w:rPr>
                <w:rFonts w:hint="eastAsia" w:ascii="华文仿宋" w:hAnsi="华文仿宋" w:eastAsia="华文仿宋" w:cs="宋体"/>
                <w:color w:val="000000"/>
                <w:kern w:val="0"/>
                <w:sz w:val="32"/>
                <w:szCs w:val="32"/>
              </w:rPr>
              <w:t>协公布的202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年注册资格为准（请提供相关证明材料，否则将不得分）：（2分）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31人及以上得2分； 10-30人得1分；9人及以下得0分</w:t>
            </w:r>
            <w:r>
              <w:rPr>
                <w:rFonts w:hint="eastAsia" w:ascii="华文仿宋" w:hAnsi="华文仿宋" w:eastAsia="华文仿宋" w:cs="宋体"/>
                <w:color w:val="000000"/>
                <w:kern w:val="0"/>
                <w:sz w:val="32"/>
                <w:szCs w:val="32"/>
              </w:rPr>
              <w:t> </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2、比选申请人综合评级：以四川省</w:t>
            </w:r>
            <w:r>
              <w:rPr>
                <w:rFonts w:hint="eastAsia" w:ascii="华文仿宋" w:hAnsi="华文仿宋" w:eastAsia="华文仿宋" w:cs="宋体"/>
                <w:color w:val="000000"/>
                <w:kern w:val="0"/>
                <w:sz w:val="32"/>
                <w:szCs w:val="32"/>
                <w:lang w:eastAsia="zh-CN"/>
              </w:rPr>
              <w:t>注</w:t>
            </w:r>
            <w:r>
              <w:rPr>
                <w:rFonts w:hint="eastAsia" w:ascii="华文仿宋" w:hAnsi="华文仿宋" w:eastAsia="华文仿宋" w:cs="宋体"/>
                <w:color w:val="000000"/>
                <w:kern w:val="0"/>
                <w:sz w:val="32"/>
                <w:szCs w:val="32"/>
              </w:rPr>
              <w:t>协公布的 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年度四川省中介机构综合评级为准：（1分）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AAA级得1分；AA级及以下得0分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项目业绩</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7</w:t>
            </w:r>
          </w:p>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年完成</w:t>
            </w:r>
            <w:r>
              <w:rPr>
                <w:rFonts w:hint="eastAsia" w:ascii="华文仿宋" w:hAnsi="华文仿宋" w:eastAsia="华文仿宋" w:cs="宋体"/>
                <w:color w:val="000000"/>
                <w:kern w:val="0"/>
                <w:sz w:val="32"/>
                <w:szCs w:val="32"/>
                <w:lang w:eastAsia="zh-CN"/>
              </w:rPr>
              <w:t>尽职调查审计</w:t>
            </w:r>
            <w:r>
              <w:rPr>
                <w:rFonts w:hint="eastAsia" w:ascii="华文仿宋" w:hAnsi="华文仿宋" w:eastAsia="华文仿宋" w:cs="宋体"/>
                <w:color w:val="000000"/>
                <w:kern w:val="0"/>
                <w:sz w:val="32"/>
                <w:szCs w:val="32"/>
              </w:rPr>
              <w:t>数量。（请提供合同关键页、报告关键页、第三方公开材料等复印件作为证明材料，否则将不得分）：（4分）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每1个业绩得1分，最多不超过4分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年完成交通运输行业</w:t>
            </w:r>
            <w:r>
              <w:rPr>
                <w:rFonts w:hint="eastAsia" w:ascii="华文仿宋" w:hAnsi="华文仿宋" w:eastAsia="华文仿宋" w:cs="宋体"/>
                <w:color w:val="000000"/>
                <w:kern w:val="0"/>
                <w:sz w:val="32"/>
                <w:szCs w:val="32"/>
                <w:lang w:eastAsia="zh-CN"/>
              </w:rPr>
              <w:t>尽职调查审计</w:t>
            </w:r>
            <w:r>
              <w:rPr>
                <w:rFonts w:hint="eastAsia" w:ascii="华文仿宋" w:hAnsi="华文仿宋" w:eastAsia="华文仿宋" w:cs="宋体"/>
                <w:color w:val="000000"/>
                <w:kern w:val="0"/>
                <w:sz w:val="32"/>
                <w:szCs w:val="32"/>
              </w:rPr>
              <w:t>数量。（请提供合同关键页、报告关键页、第三方公开材料等复印件作为证明材料，否则将不得分）：（3分）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每1个业绩得1分，最多不超过3分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注：同一项目在上述1、2项可以重复得分。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项目组负责人及成员情况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10</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1、项目组负责人  （7分）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1）曾负责</w:t>
            </w:r>
            <w:r>
              <w:rPr>
                <w:rFonts w:hint="eastAsia" w:ascii="华文仿宋" w:hAnsi="华文仿宋" w:eastAsia="华文仿宋" w:cs="宋体"/>
                <w:color w:val="000000"/>
                <w:kern w:val="0"/>
                <w:sz w:val="32"/>
                <w:szCs w:val="32"/>
                <w:lang w:eastAsia="zh-CN"/>
              </w:rPr>
              <w:t>尽职调查审计</w:t>
            </w:r>
            <w:r>
              <w:rPr>
                <w:rFonts w:hint="eastAsia" w:ascii="华文仿宋" w:hAnsi="华文仿宋" w:eastAsia="华文仿宋" w:cs="宋体"/>
                <w:color w:val="000000"/>
                <w:kern w:val="0"/>
                <w:sz w:val="32"/>
                <w:szCs w:val="32"/>
              </w:rPr>
              <w:t>数</w:t>
            </w:r>
            <w:r>
              <w:rPr>
                <w:rFonts w:hint="eastAsia" w:ascii="华文仿宋" w:hAnsi="华文仿宋" w:eastAsia="华文仿宋" w:cs="宋体"/>
                <w:color w:val="000000"/>
                <w:kern w:val="0"/>
                <w:sz w:val="32"/>
                <w:szCs w:val="32"/>
                <w:lang w:eastAsia="zh-CN"/>
              </w:rPr>
              <w:t>量</w:t>
            </w:r>
            <w:r>
              <w:rPr>
                <w:rFonts w:hint="eastAsia" w:ascii="华文仿宋" w:hAnsi="华文仿宋" w:eastAsia="华文仿宋" w:cs="宋体"/>
                <w:color w:val="000000"/>
                <w:kern w:val="0"/>
                <w:sz w:val="32"/>
                <w:szCs w:val="32"/>
              </w:rPr>
              <w:t>（请提供合同关键页、报告关键页、第三方公开材料等复印件作为证明材料，否则将不得分）（4分）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每1个业绩得1分，最多不超过4分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2）曾负责交通运输行业</w:t>
            </w:r>
            <w:r>
              <w:rPr>
                <w:rFonts w:hint="eastAsia" w:ascii="华文仿宋" w:hAnsi="华文仿宋" w:eastAsia="华文仿宋" w:cs="宋体"/>
                <w:color w:val="000000"/>
                <w:kern w:val="0"/>
                <w:sz w:val="32"/>
                <w:szCs w:val="32"/>
                <w:lang w:eastAsia="zh-CN"/>
              </w:rPr>
              <w:t>审计尽职调查</w:t>
            </w:r>
            <w:r>
              <w:rPr>
                <w:rFonts w:hint="eastAsia" w:ascii="华文仿宋" w:hAnsi="华文仿宋" w:eastAsia="华文仿宋" w:cs="宋体"/>
                <w:color w:val="000000"/>
                <w:kern w:val="0"/>
                <w:sz w:val="32"/>
                <w:szCs w:val="32"/>
              </w:rPr>
              <w:t>数</w:t>
            </w:r>
            <w:r>
              <w:rPr>
                <w:rFonts w:hint="eastAsia" w:ascii="华文仿宋" w:hAnsi="华文仿宋" w:eastAsia="华文仿宋" w:cs="宋体"/>
                <w:color w:val="000000"/>
                <w:kern w:val="0"/>
                <w:sz w:val="32"/>
                <w:szCs w:val="32"/>
                <w:lang w:eastAsia="zh-CN"/>
              </w:rPr>
              <w:t>量</w:t>
            </w:r>
            <w:r>
              <w:rPr>
                <w:rFonts w:hint="eastAsia" w:ascii="华文仿宋" w:hAnsi="华文仿宋" w:eastAsia="华文仿宋" w:cs="宋体"/>
                <w:color w:val="000000"/>
                <w:kern w:val="0"/>
                <w:sz w:val="32"/>
                <w:szCs w:val="32"/>
              </w:rPr>
              <w:t>（请提供合同关键页、报告关键页、第三方公开材料等复印件作为证明材料，否则将不得分）（3分）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每1个业绩得1分，最多不超过3分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注：同一项目在上述2）、3）、项可以重复得分。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2、项目组人员（不含项目组负责人）      （3分）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每配备1名注册</w:t>
            </w:r>
            <w:r>
              <w:rPr>
                <w:rFonts w:hint="eastAsia" w:ascii="华文仿宋" w:hAnsi="华文仿宋" w:eastAsia="华文仿宋" w:cs="宋体"/>
                <w:color w:val="000000"/>
                <w:kern w:val="0"/>
                <w:sz w:val="32"/>
                <w:szCs w:val="32"/>
                <w:lang w:eastAsia="zh-CN"/>
              </w:rPr>
              <w:t>会计</w:t>
            </w:r>
            <w:r>
              <w:rPr>
                <w:rFonts w:hint="eastAsia" w:ascii="华文仿宋" w:hAnsi="华文仿宋" w:eastAsia="华文仿宋" w:cs="宋体"/>
                <w:color w:val="000000"/>
                <w:kern w:val="0"/>
                <w:sz w:val="32"/>
                <w:szCs w:val="32"/>
              </w:rPr>
              <w:t>师得2分，</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每配备1名高级会计师得1分， 2项累计最高不超过3分。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服务方案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10</w:t>
            </w:r>
          </w:p>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对参选人服务合理性、时效性、周密性和能否满足服务需求综合评分（0- 10分）。</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 确定中选人</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比选人谈判小组根据评分统计结果，以综合得分最高者确定最终中选人。</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三、合同的授予和签订</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（一）比选人选出中选人后，向中选人发出中选通知书。</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（二）中选人应在中选通知书规定的日期内，或在比选人认可的延期内到比选人指定地点商签合同书，逾期不签则该中选人将被取消中选资格。</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（三）比选人如发现参选人的资质、业绩、团队、方案等方面有虚假的，则该中选人将被取消中选资格。</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四、保密</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（一）参选文件开启以后，有关参选文件的检查、澄清和评比以及与授予合同有关的推荐意见，在宣布中选人之前，不得向参选人或其他与该工作无关的人员泄露。</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（二）除参选文件的初步评审的规定外，参选人在开启以后到授予合同的这一期间，不得与比选人接触，联系有关其参选文件的事宜。</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（三）参选人对比选人在参选文件的评价、比较或确定授予合同的过程中企图施加影响的任何做法，都将导致该参选人的参选文件被拒绝。</w:t>
      </w:r>
    </w:p>
    <w:p>
      <w:pPr>
        <w:widowControl/>
        <w:shd w:val="clear" w:color="auto" w:fill="FFFFFF"/>
        <w:spacing w:line="510" w:lineRule="atLeast"/>
        <w:ind w:firstLine="480" w:firstLineChars="150"/>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（四）比选人、参选人应分别为对方在参选文件和比选文件中涉及的商业和技术等秘密保密，违者应对由此造成的后果承担责任。</w:t>
      </w:r>
    </w:p>
    <w:p>
      <w:pPr>
        <w:widowControl/>
        <w:shd w:val="clear" w:color="auto" w:fill="FFFFFF"/>
        <w:spacing w:line="510" w:lineRule="atLeast"/>
        <w:ind w:firstLine="480" w:firstLineChars="150"/>
        <w:jc w:val="left"/>
        <w:rPr>
          <w:rFonts w:hint="eastAsia" w:ascii="华文仿宋" w:hAnsi="华文仿宋" w:eastAsia="华文仿宋" w:cs="宋体"/>
          <w:color w:val="000000"/>
          <w:kern w:val="0"/>
          <w:sz w:val="32"/>
          <w:szCs w:val="32"/>
        </w:rPr>
      </w:pPr>
    </w:p>
    <w:p>
      <w:pPr>
        <w:widowControl/>
        <w:shd w:val="clear" w:color="auto" w:fill="FFFFFF"/>
        <w:spacing w:line="510" w:lineRule="atLeast"/>
        <w:ind w:firstLine="480" w:firstLineChars="150"/>
        <w:jc w:val="left"/>
        <w:rPr>
          <w:rFonts w:hint="eastAsia" w:ascii="华文仿宋" w:hAnsi="华文仿宋" w:eastAsia="华文仿宋" w:cs="宋体"/>
          <w:color w:val="000000"/>
          <w:kern w:val="0"/>
          <w:sz w:val="32"/>
          <w:szCs w:val="32"/>
        </w:rPr>
      </w:pPr>
    </w:p>
    <w:p>
      <w:pPr>
        <w:widowControl/>
        <w:shd w:val="clear" w:color="auto" w:fill="FFFFFF"/>
        <w:spacing w:line="510" w:lineRule="atLeast"/>
        <w:ind w:firstLine="480" w:firstLineChars="150"/>
        <w:jc w:val="left"/>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center"/>
        <w:outlineLvl w:val="0"/>
        <w:rPr>
          <w:rFonts w:ascii="华文仿宋" w:hAnsi="华文仿宋" w:eastAsia="华文仿宋" w:cs="宋体"/>
          <w:b/>
          <w:color w:val="000000"/>
          <w:kern w:val="36"/>
          <w:sz w:val="32"/>
          <w:szCs w:val="32"/>
        </w:rPr>
      </w:pPr>
      <w:r>
        <w:rPr>
          <w:rFonts w:hint="eastAsia" w:ascii="华文仿宋" w:hAnsi="华文仿宋" w:eastAsia="华文仿宋" w:cs="宋体"/>
          <w:b/>
          <w:color w:val="000000"/>
          <w:kern w:val="36"/>
          <w:sz w:val="32"/>
          <w:szCs w:val="32"/>
        </w:rPr>
        <w:t>第五章 编制比选申请文件</w:t>
      </w: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w:t>
      </w:r>
      <w:r>
        <w:rPr>
          <w:rFonts w:hint="eastAsia" w:ascii="华文仿宋" w:hAnsi="华文仿宋" w:eastAsia="华文仿宋" w:cs="宋体"/>
          <w:b/>
          <w:bCs/>
          <w:color w:val="000000"/>
          <w:kern w:val="0"/>
          <w:sz w:val="32"/>
          <w:szCs w:val="32"/>
        </w:rPr>
        <w:t>比选申请文件的组成</w:t>
      </w:r>
    </w:p>
    <w:p>
      <w:pPr>
        <w:widowControl/>
        <w:shd w:val="clear" w:color="auto" w:fill="FFFFFF"/>
        <w:spacing w:beforeAutospacing="1" w:afterAutospacing="1" w:line="360" w:lineRule="atLeast"/>
        <w:ind w:firstLine="640" w:firstLineChars="200"/>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比选申请人应按比选文件规定的内容和格式编制并提交比选申请文件，比选申请文件应包括：</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 比选申请文件封面；</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比选报价书；</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授权委托书；</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 比选申请人承诺函；</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（五） 比选申请人基本情况表；</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 资格审查资料；</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（七） 本所在四川省</w:t>
      </w:r>
      <w:r>
        <w:rPr>
          <w:rFonts w:hint="eastAsia" w:ascii="华文仿宋" w:hAnsi="华文仿宋" w:eastAsia="华文仿宋" w:cs="宋体"/>
          <w:color w:val="000000"/>
          <w:kern w:val="0"/>
          <w:sz w:val="32"/>
          <w:szCs w:val="32"/>
          <w:lang w:eastAsia="zh-CN"/>
        </w:rPr>
        <w:t>注</w:t>
      </w:r>
      <w:r>
        <w:rPr>
          <w:rFonts w:hint="eastAsia" w:ascii="华文仿宋" w:hAnsi="华文仿宋" w:eastAsia="华文仿宋" w:cs="宋体"/>
          <w:color w:val="000000"/>
          <w:kern w:val="0"/>
          <w:sz w:val="32"/>
          <w:szCs w:val="32"/>
        </w:rPr>
        <w:t>协公布的202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年度注册</w:t>
      </w:r>
      <w:r>
        <w:rPr>
          <w:rFonts w:hint="eastAsia" w:ascii="华文仿宋" w:hAnsi="华文仿宋" w:eastAsia="华文仿宋" w:cs="宋体"/>
          <w:color w:val="000000"/>
          <w:kern w:val="0"/>
          <w:sz w:val="32"/>
          <w:szCs w:val="32"/>
          <w:lang w:eastAsia="zh-CN"/>
        </w:rPr>
        <w:t>会计</w:t>
      </w:r>
      <w:r>
        <w:rPr>
          <w:rFonts w:hint="eastAsia" w:ascii="华文仿宋" w:hAnsi="华文仿宋" w:eastAsia="华文仿宋" w:cs="宋体"/>
          <w:color w:val="000000"/>
          <w:kern w:val="0"/>
          <w:sz w:val="32"/>
          <w:szCs w:val="32"/>
        </w:rPr>
        <w:t>师人数；</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（八） 本所在四川省</w:t>
      </w:r>
      <w:r>
        <w:rPr>
          <w:rFonts w:hint="eastAsia" w:ascii="华文仿宋" w:hAnsi="华文仿宋" w:eastAsia="华文仿宋" w:cs="宋体"/>
          <w:color w:val="000000"/>
          <w:kern w:val="0"/>
          <w:sz w:val="32"/>
          <w:szCs w:val="32"/>
          <w:lang w:eastAsia="zh-CN"/>
        </w:rPr>
        <w:t>注</w:t>
      </w:r>
      <w:r>
        <w:rPr>
          <w:rFonts w:hint="eastAsia" w:ascii="华文仿宋" w:hAnsi="华文仿宋" w:eastAsia="华文仿宋" w:cs="宋体"/>
          <w:color w:val="000000"/>
          <w:kern w:val="0"/>
          <w:sz w:val="32"/>
          <w:szCs w:val="32"/>
        </w:rPr>
        <w:t>协公布的202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年度四川省中介机构综合评级；</w:t>
      </w:r>
    </w:p>
    <w:p>
      <w:pPr>
        <w:widowControl/>
        <w:shd w:val="clear" w:color="auto" w:fill="FFFFFF"/>
        <w:spacing w:line="510" w:lineRule="atLeast"/>
        <w:ind w:firstLine="480" w:firstLineChars="150"/>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（九）201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年- 202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年完成</w:t>
      </w:r>
      <w:r>
        <w:rPr>
          <w:rFonts w:hint="eastAsia" w:ascii="华文仿宋" w:hAnsi="华文仿宋" w:eastAsia="华文仿宋" w:cs="宋体"/>
          <w:color w:val="000000"/>
          <w:kern w:val="0"/>
          <w:sz w:val="32"/>
          <w:szCs w:val="32"/>
          <w:lang w:eastAsia="zh-CN"/>
        </w:rPr>
        <w:t>审计尽职调查</w:t>
      </w:r>
      <w:r>
        <w:rPr>
          <w:rFonts w:hint="eastAsia" w:ascii="华文仿宋" w:hAnsi="华文仿宋" w:eastAsia="华文仿宋" w:cs="宋体"/>
          <w:color w:val="000000"/>
          <w:kern w:val="0"/>
          <w:sz w:val="32"/>
          <w:szCs w:val="32"/>
        </w:rPr>
        <w:t>的</w:t>
      </w:r>
      <w:r>
        <w:rPr>
          <w:rFonts w:hint="eastAsia" w:ascii="华文仿宋" w:hAnsi="华文仿宋" w:eastAsia="华文仿宋" w:cs="宋体"/>
          <w:color w:val="000000"/>
          <w:kern w:val="0"/>
          <w:sz w:val="32"/>
          <w:szCs w:val="32"/>
          <w:lang w:eastAsia="zh-CN"/>
        </w:rPr>
        <w:t>相关</w:t>
      </w:r>
      <w:r>
        <w:rPr>
          <w:rFonts w:hint="eastAsia" w:ascii="华文仿宋" w:hAnsi="华文仿宋" w:eastAsia="华文仿宋" w:cs="宋体"/>
          <w:color w:val="000000"/>
          <w:kern w:val="0"/>
          <w:sz w:val="32"/>
          <w:szCs w:val="32"/>
        </w:rPr>
        <w:t>业绩；</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 项目服务方案；</w:t>
      </w:r>
    </w:p>
    <w:p>
      <w:pPr>
        <w:widowControl/>
        <w:shd w:val="clear" w:color="auto" w:fill="FFFFFF"/>
        <w:spacing w:line="510" w:lineRule="atLeast"/>
        <w:ind w:firstLine="480" w:firstLineChars="150"/>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（十一） 项目组负责人简况；</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（十二） 拟投入项目人员简况。</w:t>
      </w: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 </w:t>
      </w:r>
      <w:r>
        <w:rPr>
          <w:rFonts w:hint="eastAsia" w:ascii="华文仿宋" w:hAnsi="华文仿宋" w:eastAsia="华文仿宋" w:cs="宋体"/>
          <w:b/>
          <w:bCs/>
          <w:color w:val="000000"/>
          <w:kern w:val="0"/>
          <w:sz w:val="32"/>
          <w:szCs w:val="32"/>
        </w:rPr>
        <w:t>比选申请文件封面</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正本</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致：四川省西昌汽车运输（集团）有限责任公司</w:t>
      </w:r>
      <w:r>
        <w:rPr>
          <w:rFonts w:hint="eastAsia" w:ascii="华文仿宋" w:hAnsi="华文仿宋" w:eastAsia="华文仿宋" w:cs="宋体"/>
          <w:color w:val="000000"/>
          <w:kern w:val="0"/>
          <w:sz w:val="32"/>
          <w:szCs w:val="32"/>
          <w:u w:val="single"/>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（项目名称）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比</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选</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申</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请</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文</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件</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（中介机构全称并加盖企业法人公章）   </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年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月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日</w:t>
      </w: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 </w:t>
      </w:r>
      <w:r>
        <w:rPr>
          <w:rFonts w:hint="eastAsia" w:ascii="华文仿宋" w:hAnsi="华文仿宋" w:eastAsia="华文仿宋" w:cs="宋体"/>
          <w:b/>
          <w:bCs/>
          <w:color w:val="000000"/>
          <w:kern w:val="0"/>
          <w:sz w:val="32"/>
          <w:szCs w:val="32"/>
        </w:rPr>
        <w:t>比选报价书</w:t>
      </w:r>
    </w:p>
    <w:p>
      <w:pPr>
        <w:widowControl/>
        <w:shd w:val="clear" w:color="auto" w:fill="FFFFFF"/>
        <w:spacing w:line="510" w:lineRule="atLeast"/>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致：四川省西昌汽车运输（集团）有限责任公司</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1、我方已仔细研究了</w:t>
      </w:r>
      <w:r>
        <w:rPr>
          <w:rFonts w:hint="eastAsia" w:ascii="华文仿宋" w:hAnsi="华文仿宋" w:eastAsia="华文仿宋" w:cs="宋体"/>
          <w:color w:val="000000"/>
          <w:kern w:val="0"/>
          <w:sz w:val="32"/>
          <w:szCs w:val="32"/>
          <w:u w:val="single"/>
        </w:rPr>
        <w:t>     （项目名称）       </w:t>
      </w:r>
      <w:r>
        <w:rPr>
          <w:rFonts w:hint="eastAsia" w:ascii="华文仿宋" w:hAnsi="华文仿宋" w:eastAsia="华文仿宋" w:cs="宋体"/>
          <w:color w:val="000000"/>
          <w:kern w:val="0"/>
          <w:sz w:val="32"/>
          <w:szCs w:val="32"/>
        </w:rPr>
        <w:t>比选文件（包括补充通知）内容，我方愿意以</w:t>
      </w:r>
      <w:r>
        <w:rPr>
          <w:rFonts w:hint="eastAsia" w:ascii="华文仿宋" w:hAnsi="华文仿宋" w:eastAsia="华文仿宋" w:cs="宋体"/>
          <w:color w:val="000000"/>
          <w:kern w:val="0"/>
          <w:sz w:val="32"/>
          <w:szCs w:val="32"/>
          <w:u w:val="single"/>
        </w:rPr>
        <w:t xml:space="preserve">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xml:space="preserve">     元</w:t>
      </w:r>
      <w:r>
        <w:rPr>
          <w:rFonts w:hint="eastAsia" w:ascii="华文仿宋" w:hAnsi="华文仿宋" w:eastAsia="华文仿宋" w:cs="宋体"/>
          <w:color w:val="000000"/>
          <w:kern w:val="0"/>
          <w:sz w:val="32"/>
          <w:szCs w:val="32"/>
        </w:rPr>
        <w:t>，按比选文件的要求完 成工作内容，并承担相关责任。</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2、我方提交的比选申请文件在比选截止时间后的5天及其延长期（如果有）内有效，在此期间内被你方接受的比选申请文件对我方具有约束力。我方保证在比选申请有效期内不撤回比选申请文件。</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3、若我方成为合同谈判候选人：</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（1）我方保证在收到你方的通知书后，按比选文件规定的期限，及时派专人进行合同谈判。</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（2）我方保证在合同规定的期限内完成合同工作。</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4、我方完全理解你方不保证比选报价最低的比选申请人中选。</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5、我方保证将按比选文件履行责任和义务。</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6、所有与本比选申请文件有关的正式通信请函送：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收 件 人：</w:t>
      </w:r>
      <w:r>
        <w:rPr>
          <w:rFonts w:hint="eastAsia" w:ascii="华文仿宋" w:hAnsi="华文仿宋" w:eastAsia="华文仿宋" w:cs="宋体"/>
          <w:color w:val="000000"/>
          <w:kern w:val="0"/>
          <w:sz w:val="32"/>
          <w:szCs w:val="32"/>
          <w:u w:val="single"/>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地    址：</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电    话：</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传    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3520" w:firstLineChars="1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left="1280" w:hanging="1280" w:hangingChars="4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r>
        <w:rPr>
          <w:rFonts w:hint="eastAsia" w:ascii="华文仿宋" w:hAnsi="华文仿宋" w:eastAsia="华文仿宋" w:cs="宋体"/>
          <w:color w:val="000000"/>
          <w:kern w:val="0"/>
          <w:sz w:val="32"/>
          <w:szCs w:val="32"/>
          <w:lang w:eastAsia="zh-CN"/>
        </w:rPr>
        <w:t>日</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lang w:eastAsia="zh-CN"/>
        </w:rPr>
        <w:t>期</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 </w:t>
      </w:r>
      <w:r>
        <w:rPr>
          <w:rFonts w:hint="eastAsia" w:ascii="华文仿宋" w:hAnsi="华文仿宋" w:eastAsia="华文仿宋" w:cs="宋体"/>
          <w:b/>
          <w:bCs/>
          <w:color w:val="000000"/>
          <w:kern w:val="0"/>
          <w:sz w:val="32"/>
          <w:szCs w:val="32"/>
        </w:rPr>
        <w:t>授权委托书</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致：四川省西昌汽车运输（集团）有限责任公司</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我，</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姓名），作为</w:t>
      </w:r>
      <w:r>
        <w:rPr>
          <w:rFonts w:hint="eastAsia" w:ascii="华文仿宋" w:hAnsi="华文仿宋" w:eastAsia="华文仿宋" w:cs="宋体"/>
          <w:color w:val="000000"/>
          <w:kern w:val="0"/>
          <w:sz w:val="32"/>
          <w:szCs w:val="32"/>
          <w:u w:val="single"/>
        </w:rPr>
        <w:t>          （比选申请人名称）       </w:t>
      </w:r>
      <w:r>
        <w:rPr>
          <w:rFonts w:hint="eastAsia" w:ascii="华文仿宋" w:hAnsi="华文仿宋" w:eastAsia="华文仿宋" w:cs="宋体"/>
          <w:color w:val="000000"/>
          <w:kern w:val="0"/>
          <w:sz w:val="32"/>
          <w:szCs w:val="32"/>
        </w:rPr>
        <w:t>的法定代表人（或负责人），兹授权</w:t>
      </w:r>
      <w:r>
        <w:rPr>
          <w:rFonts w:hint="eastAsia" w:ascii="华文仿宋" w:hAnsi="华文仿宋" w:eastAsia="华文仿宋" w:cs="宋体"/>
          <w:color w:val="000000"/>
          <w:kern w:val="0"/>
          <w:sz w:val="32"/>
          <w:szCs w:val="32"/>
          <w:u w:val="single"/>
        </w:rPr>
        <w:t>       （委托代理人姓名、职务）     </w:t>
      </w:r>
      <w:r>
        <w:rPr>
          <w:rFonts w:hint="eastAsia" w:ascii="华文仿宋" w:hAnsi="华文仿宋" w:eastAsia="华文仿宋" w:cs="宋体"/>
          <w:color w:val="000000"/>
          <w:kern w:val="0"/>
          <w:sz w:val="32"/>
          <w:szCs w:val="32"/>
        </w:rPr>
        <w:t>（居民身份证编号：</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）为我单位的委托代理人，代表我单位就</w:t>
      </w:r>
      <w:r>
        <w:rPr>
          <w:rFonts w:hint="eastAsia" w:ascii="华文仿宋" w:hAnsi="华文仿宋" w:eastAsia="华文仿宋" w:cs="宋体"/>
          <w:color w:val="000000"/>
          <w:kern w:val="0"/>
          <w:sz w:val="32"/>
          <w:szCs w:val="32"/>
          <w:u w:val="single"/>
        </w:rPr>
        <w:t>      （项目名称）       </w:t>
      </w:r>
      <w:r>
        <w:rPr>
          <w:rFonts w:hint="eastAsia" w:ascii="华文仿宋" w:hAnsi="华文仿宋" w:eastAsia="华文仿宋" w:cs="宋体"/>
          <w:color w:val="000000"/>
          <w:kern w:val="0"/>
          <w:sz w:val="32"/>
          <w:szCs w:val="32"/>
        </w:rPr>
        <w:t>签署比选申请文件、进行谈判、代理与之有关的一切事务，我及我单位均予承担所有权利和义务，特此授权。委托代理人不得转授权。</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ind w:firstLine="2400" w:firstLineChars="7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法定代表人（或负责人）：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2560" w:firstLineChars="8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3040" w:firstLineChars="9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ind w:firstLine="2400" w:firstLineChars="750"/>
        <w:jc w:val="left"/>
        <w:rPr>
          <w:rFonts w:ascii="华文仿宋" w:hAnsi="华文仿宋" w:eastAsia="华文仿宋" w:cs="宋体"/>
          <w:color w:val="000000"/>
          <w:kern w:val="0"/>
          <w:sz w:val="32"/>
          <w:szCs w:val="32"/>
        </w:rPr>
      </w:pPr>
    </w:p>
    <w:p>
      <w:pPr>
        <w:widowControl/>
        <w:shd w:val="clear" w:color="auto" w:fill="FFFFFF"/>
        <w:spacing w:line="510" w:lineRule="atLeast"/>
        <w:ind w:firstLine="2400" w:firstLineChars="750"/>
        <w:jc w:val="left"/>
        <w:rPr>
          <w:rFonts w:ascii="华文仿宋" w:hAnsi="华文仿宋" w:eastAsia="华文仿宋" w:cs="宋体"/>
          <w:color w:val="000000"/>
          <w:kern w:val="0"/>
          <w:sz w:val="32"/>
          <w:szCs w:val="32"/>
        </w:rPr>
      </w:pPr>
    </w:p>
    <w:p>
      <w:pPr>
        <w:widowControl/>
        <w:shd w:val="clear" w:color="auto" w:fill="FFFFFF"/>
        <w:spacing w:line="510" w:lineRule="atLeast"/>
        <w:ind w:firstLine="800" w:firstLineChars="2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附：授权人、委托代理人居民身份证复印件。</w:t>
      </w:r>
    </w:p>
    <w:tbl>
      <w:tblPr>
        <w:tblStyle w:val="8"/>
        <w:tblW w:w="8238" w:type="dxa"/>
        <w:tblInd w:w="120" w:type="dxa"/>
        <w:tblLayout w:type="autofit"/>
        <w:tblCellMar>
          <w:top w:w="0" w:type="dxa"/>
          <w:left w:w="0" w:type="dxa"/>
          <w:bottom w:w="0" w:type="dxa"/>
          <w:right w:w="0" w:type="dxa"/>
        </w:tblCellMar>
      </w:tblPr>
      <w:tblGrid>
        <w:gridCol w:w="4033"/>
        <w:gridCol w:w="329"/>
        <w:gridCol w:w="3876"/>
      </w:tblGrid>
      <w:tr>
        <w:tblPrEx>
          <w:tblCellMar>
            <w:top w:w="0" w:type="dxa"/>
            <w:left w:w="0" w:type="dxa"/>
            <w:bottom w:w="0" w:type="dxa"/>
            <w:right w:w="0" w:type="dxa"/>
          </w:tblCellMar>
        </w:tblPrEx>
        <w:trPr>
          <w:trHeight w:val="3216" w:hRule="atLeast"/>
        </w:trPr>
        <w:tc>
          <w:tcPr>
            <w:tcW w:w="4044"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授权人身份证复印件</w:t>
            </w:r>
          </w:p>
        </w:tc>
        <w:tc>
          <w:tcPr>
            <w:tcW w:w="308"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3886"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委托代理人身份证复印件</w:t>
            </w:r>
          </w:p>
        </w:tc>
      </w:tr>
    </w:tbl>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五、 </w:t>
      </w:r>
      <w:r>
        <w:rPr>
          <w:rFonts w:hint="eastAsia" w:ascii="华文仿宋" w:hAnsi="华文仿宋" w:eastAsia="华文仿宋" w:cs="宋体"/>
          <w:b/>
          <w:bCs/>
          <w:color w:val="000000"/>
          <w:kern w:val="0"/>
          <w:sz w:val="32"/>
          <w:szCs w:val="32"/>
        </w:rPr>
        <w:t>比选申请人承诺函</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致：四川省西昌汽车运输（集团）有限责任公司</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对贵公司组织的中介机构比选活动，作为比选申请人，我公司承诺如下：</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1、完全理解、同意并接受比选文件的一切规定和要求。</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2、我公司对比选提供资料的真实性负责。如与事实不符或弄虚作假，我公司自愿承担一切责任。</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3、无论中选与否，参与比选发生的一切费用，我公司自行承担。</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4、若中选，承诺进场人员，与比选申请文件中承诺的拟投入项目人员名单完全一致。否则，比选人有权取消我方中选资格，我方承担由此给比选人造成的损失。</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5、若中选，本承诺函将合同具有同等的法律效力。</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6、无论我公司中选或者落选，均保证不向任何第三方泄露本次选聘的相关信息，不向任何第三方披露获得的或收到的任何文件资料及非公开信息。</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7、我公司参与本次选聘，保证不存在以下情形：</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（1）提供虚假材料谋取中选；</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（2）采取不正当手段诋毁、排挤其他比选申请人；</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（3）与其他比选申请人恶意串通；</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（4）行贿或者提供其他不正当利益；</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（5）其他违法违纪行为。</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8、我公司近三年提供的中介服务未因重大执业质量等问题受到省、州国资委通报。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w:t>
      </w:r>
    </w:p>
    <w:p>
      <w:pPr>
        <w:widowControl/>
        <w:shd w:val="clear" w:color="auto" w:fill="FFFFFF"/>
        <w:spacing w:line="510" w:lineRule="atLeast"/>
        <w:ind w:firstLine="2240" w:firstLineChars="7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法定代表人（或负责人）：</w:t>
      </w:r>
      <w:r>
        <w:rPr>
          <w:rFonts w:hint="eastAsia" w:ascii="华文仿宋" w:hAnsi="华文仿宋" w:eastAsia="华文仿宋" w:cs="宋体"/>
          <w:color w:val="000000"/>
          <w:kern w:val="0"/>
          <w:sz w:val="32"/>
          <w:szCs w:val="32"/>
          <w:u w:val="single"/>
        </w:rPr>
        <w:t>           （签名）</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ind w:firstLine="4000" w:firstLineChars="12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 </w:t>
      </w:r>
      <w:r>
        <w:rPr>
          <w:rFonts w:hint="eastAsia" w:ascii="华文仿宋" w:hAnsi="华文仿宋" w:eastAsia="华文仿宋" w:cs="宋体"/>
          <w:b/>
          <w:bCs/>
          <w:color w:val="000000"/>
          <w:kern w:val="0"/>
          <w:sz w:val="32"/>
          <w:szCs w:val="32"/>
        </w:rPr>
        <w:t>比选申请人基本情况表</w:t>
      </w:r>
    </w:p>
    <w:tbl>
      <w:tblPr>
        <w:tblStyle w:val="8"/>
        <w:tblW w:w="9073" w:type="dxa"/>
        <w:tblInd w:w="-306" w:type="dxa"/>
        <w:tblLayout w:type="fixed"/>
        <w:tblCellMar>
          <w:top w:w="0" w:type="dxa"/>
          <w:left w:w="0" w:type="dxa"/>
          <w:bottom w:w="0" w:type="dxa"/>
          <w:right w:w="0" w:type="dxa"/>
        </w:tblCellMar>
      </w:tblPr>
      <w:tblGrid>
        <w:gridCol w:w="2025"/>
        <w:gridCol w:w="528"/>
        <w:gridCol w:w="1134"/>
        <w:gridCol w:w="992"/>
        <w:gridCol w:w="709"/>
        <w:gridCol w:w="141"/>
        <w:gridCol w:w="1418"/>
        <w:gridCol w:w="142"/>
        <w:gridCol w:w="425"/>
        <w:gridCol w:w="1559"/>
      </w:tblGrid>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单位名称</w:t>
            </w:r>
          </w:p>
        </w:tc>
        <w:tc>
          <w:tcPr>
            <w:tcW w:w="6520" w:type="dxa"/>
            <w:gridSpan w:val="8"/>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注册地址</w:t>
            </w:r>
          </w:p>
        </w:tc>
        <w:tc>
          <w:tcPr>
            <w:tcW w:w="6520" w:type="dxa"/>
            <w:gridSpan w:val="8"/>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rPr>
          <w:trHeight w:val="549" w:hRule="atLeast"/>
        </w:trPr>
        <w:tc>
          <w:tcPr>
            <w:tcW w:w="2553" w:type="dxa"/>
            <w:gridSpan w:val="2"/>
            <w:vMerge w:val="restar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通讯代码</w:t>
            </w:r>
          </w:p>
        </w:tc>
        <w:tc>
          <w:tcPr>
            <w:tcW w:w="1134"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电 话</w:t>
            </w:r>
          </w:p>
        </w:tc>
        <w:tc>
          <w:tcPr>
            <w:tcW w:w="1701"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1701"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传    真</w:t>
            </w:r>
          </w:p>
        </w:tc>
        <w:tc>
          <w:tcPr>
            <w:tcW w:w="1984"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rPr>
          <w:trHeight w:val="533" w:hRule="atLeast"/>
        </w:trPr>
        <w:tc>
          <w:tcPr>
            <w:tcW w:w="2553" w:type="dxa"/>
            <w:gridSpan w:val="2"/>
            <w:vMerge w:val="continue"/>
            <w:tcBorders>
              <w:top w:val="single" w:color="666666" w:sz="6" w:space="0"/>
              <w:left w:val="single" w:color="666666" w:sz="6" w:space="0"/>
              <w:bottom w:val="single" w:color="666666" w:sz="6" w:space="0"/>
              <w:right w:val="single" w:color="666666" w:sz="6" w:space="0"/>
            </w:tcBorders>
            <w:vAlign w:val="center"/>
          </w:tcPr>
          <w:p>
            <w:pPr>
              <w:widowControl/>
              <w:jc w:val="left"/>
              <w:rPr>
                <w:rFonts w:ascii="华文仿宋" w:hAnsi="华文仿宋" w:eastAsia="华文仿宋" w:cs="宋体"/>
                <w:color w:val="000000"/>
                <w:kern w:val="0"/>
                <w:sz w:val="32"/>
                <w:szCs w:val="32"/>
              </w:rPr>
            </w:pPr>
          </w:p>
        </w:tc>
        <w:tc>
          <w:tcPr>
            <w:tcW w:w="1134"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网  址</w:t>
            </w:r>
          </w:p>
        </w:tc>
        <w:tc>
          <w:tcPr>
            <w:tcW w:w="1701"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1701"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邮政编码</w:t>
            </w:r>
          </w:p>
        </w:tc>
        <w:tc>
          <w:tcPr>
            <w:tcW w:w="1984"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成立时间</w:t>
            </w:r>
          </w:p>
        </w:tc>
        <w:tc>
          <w:tcPr>
            <w:tcW w:w="6520" w:type="dxa"/>
            <w:gridSpan w:val="8"/>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营业执照号</w:t>
            </w:r>
          </w:p>
        </w:tc>
        <w:tc>
          <w:tcPr>
            <w:tcW w:w="6520" w:type="dxa"/>
            <w:gridSpan w:val="8"/>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553"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法定代表人或负责人</w:t>
            </w:r>
          </w:p>
        </w:tc>
        <w:tc>
          <w:tcPr>
            <w:tcW w:w="2126" w:type="dxa"/>
            <w:gridSpan w:val="2"/>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2268"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员工总人数（人）</w:t>
            </w:r>
          </w:p>
        </w:tc>
        <w:tc>
          <w:tcPr>
            <w:tcW w:w="2126"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4679" w:type="dxa"/>
            <w:gridSpan w:val="4"/>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最近三年完成的业务收入（万元）</w:t>
            </w:r>
          </w:p>
        </w:tc>
        <w:tc>
          <w:tcPr>
            <w:tcW w:w="850" w:type="dxa"/>
            <w:gridSpan w:val="2"/>
            <w:vMerge w:val="restart"/>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其中</w:t>
            </w:r>
          </w:p>
        </w:tc>
        <w:tc>
          <w:tcPr>
            <w:tcW w:w="1985"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注册</w:t>
            </w:r>
            <w:r>
              <w:rPr>
                <w:rFonts w:hint="eastAsia" w:ascii="华文仿宋" w:hAnsi="华文仿宋" w:eastAsia="华文仿宋" w:cs="宋体"/>
                <w:color w:val="000000"/>
                <w:kern w:val="0"/>
                <w:sz w:val="32"/>
                <w:szCs w:val="32"/>
                <w:lang w:eastAsia="zh-CN"/>
              </w:rPr>
              <w:t>会计</w:t>
            </w:r>
            <w:r>
              <w:rPr>
                <w:rFonts w:hint="eastAsia" w:ascii="华文仿宋" w:hAnsi="华文仿宋" w:eastAsia="华文仿宋" w:cs="宋体"/>
                <w:color w:val="000000"/>
                <w:kern w:val="0"/>
                <w:sz w:val="32"/>
                <w:szCs w:val="32"/>
              </w:rPr>
              <w:t>师（人）</w:t>
            </w:r>
          </w:p>
        </w:tc>
        <w:tc>
          <w:tcPr>
            <w:tcW w:w="155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02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w:t>
            </w:r>
          </w:p>
        </w:tc>
        <w:tc>
          <w:tcPr>
            <w:tcW w:w="2654"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850" w:type="dxa"/>
            <w:gridSpan w:val="2"/>
            <w:vMerge w:val="continue"/>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widowControl/>
              <w:jc w:val="left"/>
              <w:rPr>
                <w:rFonts w:ascii="华文仿宋" w:hAnsi="华文仿宋" w:eastAsia="华文仿宋" w:cs="宋体"/>
                <w:color w:val="000000"/>
                <w:kern w:val="0"/>
                <w:sz w:val="32"/>
                <w:szCs w:val="32"/>
              </w:rPr>
            </w:pPr>
          </w:p>
        </w:tc>
        <w:tc>
          <w:tcPr>
            <w:tcW w:w="1985"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高级会计师（人）</w:t>
            </w:r>
          </w:p>
        </w:tc>
        <w:tc>
          <w:tcPr>
            <w:tcW w:w="155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02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w:t>
            </w:r>
            <w:r>
              <w:rPr>
                <w:rFonts w:hint="eastAsia" w:ascii="华文仿宋" w:hAnsi="华文仿宋" w:eastAsia="华文仿宋" w:cs="宋体"/>
                <w:color w:val="000000"/>
                <w:kern w:val="0"/>
                <w:sz w:val="32"/>
                <w:szCs w:val="32"/>
                <w:lang w:val="en-US" w:eastAsia="zh-CN"/>
              </w:rPr>
              <w:t>20</w:t>
            </w:r>
            <w:r>
              <w:rPr>
                <w:rFonts w:hint="eastAsia" w:ascii="华文仿宋" w:hAnsi="华文仿宋" w:eastAsia="华文仿宋" w:cs="宋体"/>
                <w:color w:val="000000"/>
                <w:kern w:val="0"/>
                <w:sz w:val="32"/>
                <w:szCs w:val="32"/>
              </w:rPr>
              <w:t>年</w:t>
            </w:r>
          </w:p>
        </w:tc>
        <w:tc>
          <w:tcPr>
            <w:tcW w:w="2654"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850" w:type="dxa"/>
            <w:gridSpan w:val="2"/>
            <w:vMerge w:val="continue"/>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widowControl/>
              <w:jc w:val="left"/>
              <w:rPr>
                <w:rFonts w:ascii="华文仿宋" w:hAnsi="华文仿宋" w:eastAsia="华文仿宋" w:cs="宋体"/>
                <w:color w:val="000000"/>
                <w:kern w:val="0"/>
                <w:sz w:val="32"/>
                <w:szCs w:val="32"/>
              </w:rPr>
            </w:pPr>
          </w:p>
        </w:tc>
        <w:tc>
          <w:tcPr>
            <w:tcW w:w="1985"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lang w:eastAsia="zh-CN"/>
              </w:rPr>
              <w:t>中级</w:t>
            </w:r>
            <w:r>
              <w:rPr>
                <w:rFonts w:hint="eastAsia" w:ascii="华文仿宋" w:hAnsi="华文仿宋" w:eastAsia="华文仿宋" w:cs="宋体"/>
                <w:color w:val="000000"/>
                <w:kern w:val="0"/>
                <w:sz w:val="32"/>
                <w:szCs w:val="32"/>
              </w:rPr>
              <w:t>会计师（人）</w:t>
            </w:r>
          </w:p>
        </w:tc>
        <w:tc>
          <w:tcPr>
            <w:tcW w:w="155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2025"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w:t>
            </w:r>
          </w:p>
        </w:tc>
        <w:tc>
          <w:tcPr>
            <w:tcW w:w="2654"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850" w:type="dxa"/>
            <w:gridSpan w:val="2"/>
            <w:vMerge w:val="continue"/>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widowControl/>
              <w:jc w:val="left"/>
              <w:rPr>
                <w:rFonts w:ascii="华文仿宋" w:hAnsi="华文仿宋" w:eastAsia="华文仿宋" w:cs="宋体"/>
                <w:color w:val="000000"/>
                <w:kern w:val="0"/>
                <w:sz w:val="32"/>
                <w:szCs w:val="32"/>
              </w:rPr>
            </w:pPr>
          </w:p>
        </w:tc>
        <w:tc>
          <w:tcPr>
            <w:tcW w:w="1985" w:type="dxa"/>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其他人员（人）</w:t>
            </w:r>
          </w:p>
        </w:tc>
        <w:tc>
          <w:tcPr>
            <w:tcW w:w="1559" w:type="dxa"/>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3200" w:firstLineChars="10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lang w:eastAsia="zh-CN"/>
        </w:rPr>
        <w:t>）</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both"/>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日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w:t>
      </w: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ind w:left="320" w:hanging="320" w:hangingChars="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w:t>
      </w: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七 、 </w:t>
      </w:r>
      <w:r>
        <w:rPr>
          <w:rFonts w:hint="eastAsia" w:ascii="华文仿宋" w:hAnsi="华文仿宋" w:eastAsia="华文仿宋" w:cs="宋体"/>
          <w:b/>
          <w:bCs/>
          <w:color w:val="000000"/>
          <w:kern w:val="0"/>
          <w:sz w:val="32"/>
          <w:szCs w:val="32"/>
        </w:rPr>
        <w:t>资格审查资料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（一）比选申请人具有注册</w:t>
      </w:r>
      <w:r>
        <w:rPr>
          <w:rFonts w:hint="eastAsia" w:ascii="华文仿宋" w:hAnsi="华文仿宋" w:eastAsia="华文仿宋" w:cs="宋体"/>
          <w:color w:val="000000"/>
          <w:kern w:val="0"/>
          <w:sz w:val="32"/>
          <w:szCs w:val="32"/>
          <w:lang w:eastAsia="zh-CN"/>
        </w:rPr>
        <w:t>会计</w:t>
      </w:r>
      <w:r>
        <w:rPr>
          <w:rFonts w:hint="eastAsia" w:ascii="华文仿宋" w:hAnsi="华文仿宋" w:eastAsia="华文仿宋" w:cs="宋体"/>
          <w:color w:val="000000"/>
          <w:kern w:val="0"/>
          <w:sz w:val="32"/>
          <w:szCs w:val="32"/>
        </w:rPr>
        <w:t>师法定执业资格，（请提供营业执照、 行业执业证书复印件）</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（二） 比选申请人合法经营、依法执业，遵守法律法规、职业道德和执业准则，近三年提供的中介服务未因重大执业质量等问题受到省国资委通报；（比选申请人做出相关事项的申明或者提供第三方公开材料等作为证明材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（三） 近三年来（201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年以后）承接过5个企业</w:t>
      </w:r>
      <w:r>
        <w:rPr>
          <w:rFonts w:hint="eastAsia" w:ascii="华文仿宋" w:hAnsi="华文仿宋" w:eastAsia="华文仿宋" w:cs="宋体"/>
          <w:color w:val="000000"/>
          <w:kern w:val="0"/>
          <w:sz w:val="32"/>
          <w:szCs w:val="32"/>
          <w:lang w:eastAsia="zh-CN"/>
        </w:rPr>
        <w:t>尽职调查审计</w:t>
      </w:r>
      <w:r>
        <w:rPr>
          <w:rFonts w:hint="eastAsia" w:ascii="华文仿宋" w:hAnsi="华文仿宋" w:eastAsia="华文仿宋" w:cs="宋体"/>
          <w:color w:val="000000"/>
          <w:kern w:val="0"/>
          <w:sz w:val="32"/>
          <w:szCs w:val="32"/>
        </w:rPr>
        <w:t>的工作；（请提供合同关键页、报告关键页、第三方公开材料等复印件作为证明材料）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（四）比选申请人熟悉交通运输行业，为本项目配备有着丰富的</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经验，项目负责人从事</w:t>
      </w:r>
      <w:r>
        <w:rPr>
          <w:rFonts w:hint="eastAsia" w:ascii="华文仿宋" w:hAnsi="华文仿宋" w:eastAsia="华文仿宋" w:cs="宋体"/>
          <w:color w:val="000000"/>
          <w:kern w:val="0"/>
          <w:sz w:val="32"/>
          <w:szCs w:val="32"/>
          <w:lang w:eastAsia="zh-CN"/>
        </w:rPr>
        <w:t>尽职调查审计</w:t>
      </w:r>
      <w:r>
        <w:rPr>
          <w:rFonts w:hint="eastAsia" w:ascii="华文仿宋" w:hAnsi="华文仿宋" w:eastAsia="华文仿宋" w:cs="宋体"/>
          <w:color w:val="000000"/>
          <w:kern w:val="0"/>
          <w:sz w:val="32"/>
          <w:szCs w:val="32"/>
        </w:rPr>
        <w:t>业务经历不少于5年，近三年来（201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年以后）曾负责过企业</w:t>
      </w:r>
      <w:r>
        <w:rPr>
          <w:rFonts w:hint="eastAsia" w:ascii="华文仿宋" w:hAnsi="华文仿宋" w:eastAsia="华文仿宋" w:cs="宋体"/>
          <w:color w:val="000000"/>
          <w:kern w:val="0"/>
          <w:sz w:val="32"/>
          <w:szCs w:val="32"/>
          <w:lang w:eastAsia="zh-CN"/>
        </w:rPr>
        <w:t>尽职调查审计</w:t>
      </w:r>
      <w:r>
        <w:rPr>
          <w:rFonts w:hint="eastAsia" w:ascii="华文仿宋" w:hAnsi="华文仿宋" w:eastAsia="华文仿宋" w:cs="宋体"/>
          <w:color w:val="000000"/>
          <w:kern w:val="0"/>
          <w:sz w:val="32"/>
          <w:szCs w:val="32"/>
        </w:rPr>
        <w:t>项目不少于3个；（请提供合同关键页、报告关键页、第三方公开材料等复印件作为证明材料）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（五） 比选申请人在四川省境内固定工作场所；（请提供在四川省境内固定工作场所的证明资料）</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（六）不得存在下列情形之一：</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1、开标日前三年内存在骗取成交或严重违规、违约问题；</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2、开标日前两年内存在违反国家法律法规行为；</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3、公司处于被责令停业、财产被冻结、接管、破产状态；</w:t>
      </w:r>
    </w:p>
    <w:p>
      <w:pPr>
        <w:widowControl/>
        <w:shd w:val="clear" w:color="auto" w:fill="FFFFFF"/>
        <w:spacing w:line="510" w:lineRule="atLeast"/>
        <w:ind w:firstLine="480" w:firstLineChars="1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（七）不接受联合体参选。</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2880" w:firstLineChars="9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wordWrap w:val="0"/>
        <w:spacing w:line="510" w:lineRule="atLeast"/>
        <w:jc w:val="right"/>
        <w:rPr>
          <w:rFonts w:hint="default" w:ascii="华文仿宋" w:hAnsi="华文仿宋" w:eastAsia="华文仿宋" w:cs="宋体"/>
          <w:color w:val="000000"/>
          <w:kern w:val="0"/>
          <w:sz w:val="32"/>
          <w:szCs w:val="32"/>
          <w:lang w:val="en-US" w:eastAsia="zh-CN"/>
        </w:rPr>
      </w:pPr>
      <w:r>
        <w:rPr>
          <w:rFonts w:hint="eastAsia" w:ascii="华文仿宋" w:hAnsi="华文仿宋" w:eastAsia="华文仿宋" w:cs="宋体"/>
          <w:color w:val="000000"/>
          <w:kern w:val="0"/>
          <w:sz w:val="32"/>
          <w:szCs w:val="32"/>
        </w:rPr>
        <w:t>日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期</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rPr>
        <w:t>日</w:t>
      </w:r>
      <w:r>
        <w:rPr>
          <w:rFonts w:hint="eastAsia" w:ascii="华文仿宋" w:hAnsi="华文仿宋" w:eastAsia="华文仿宋" w:cs="宋体"/>
          <w:color w:val="000000"/>
          <w:kern w:val="0"/>
          <w:sz w:val="32"/>
          <w:szCs w:val="32"/>
          <w:lang w:val="en-US" w:eastAsia="zh-CN"/>
        </w:rPr>
        <w:t xml:space="preserve">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八、 </w:t>
      </w:r>
      <w:r>
        <w:rPr>
          <w:rFonts w:hint="eastAsia" w:ascii="华文仿宋" w:hAnsi="华文仿宋" w:eastAsia="华文仿宋" w:cs="宋体"/>
          <w:b/>
          <w:bCs/>
          <w:color w:val="000000"/>
          <w:kern w:val="0"/>
          <w:sz w:val="32"/>
          <w:szCs w:val="32"/>
        </w:rPr>
        <w:t>本所在四川省</w:t>
      </w:r>
      <w:r>
        <w:rPr>
          <w:rFonts w:hint="eastAsia" w:ascii="华文仿宋" w:hAnsi="华文仿宋" w:eastAsia="华文仿宋" w:cs="宋体"/>
          <w:b/>
          <w:bCs/>
          <w:color w:val="000000"/>
          <w:kern w:val="0"/>
          <w:sz w:val="32"/>
          <w:szCs w:val="32"/>
          <w:lang w:eastAsia="zh-CN"/>
        </w:rPr>
        <w:t>评</w:t>
      </w:r>
      <w:r>
        <w:rPr>
          <w:rFonts w:hint="eastAsia" w:ascii="华文仿宋" w:hAnsi="华文仿宋" w:eastAsia="华文仿宋" w:cs="宋体"/>
          <w:b/>
          <w:bCs/>
          <w:color w:val="000000"/>
          <w:kern w:val="0"/>
          <w:sz w:val="32"/>
          <w:szCs w:val="32"/>
        </w:rPr>
        <w:t>协公布的202</w:t>
      </w:r>
      <w:r>
        <w:rPr>
          <w:rFonts w:hint="eastAsia" w:ascii="华文仿宋" w:hAnsi="华文仿宋" w:eastAsia="华文仿宋" w:cs="宋体"/>
          <w:b/>
          <w:bCs/>
          <w:color w:val="000000"/>
          <w:kern w:val="0"/>
          <w:sz w:val="32"/>
          <w:szCs w:val="32"/>
          <w:lang w:val="en-US" w:eastAsia="zh-CN"/>
        </w:rPr>
        <w:t>1</w:t>
      </w:r>
      <w:r>
        <w:rPr>
          <w:rFonts w:hint="eastAsia" w:ascii="华文仿宋" w:hAnsi="华文仿宋" w:eastAsia="华文仿宋" w:cs="宋体"/>
          <w:b/>
          <w:bCs/>
          <w:color w:val="000000"/>
          <w:kern w:val="0"/>
          <w:sz w:val="32"/>
          <w:szCs w:val="32"/>
        </w:rPr>
        <w:t>年度注册</w:t>
      </w:r>
      <w:r>
        <w:rPr>
          <w:rFonts w:hint="eastAsia" w:ascii="华文仿宋" w:hAnsi="华文仿宋" w:eastAsia="华文仿宋" w:cs="宋体"/>
          <w:b/>
          <w:bCs/>
          <w:color w:val="000000"/>
          <w:kern w:val="0"/>
          <w:sz w:val="32"/>
          <w:szCs w:val="32"/>
          <w:lang w:eastAsia="zh-CN"/>
        </w:rPr>
        <w:t>会计</w:t>
      </w:r>
      <w:r>
        <w:rPr>
          <w:rFonts w:hint="eastAsia" w:ascii="华文仿宋" w:hAnsi="华文仿宋" w:eastAsia="华文仿宋" w:cs="宋体"/>
          <w:b/>
          <w:bCs/>
          <w:color w:val="000000"/>
          <w:kern w:val="0"/>
          <w:sz w:val="32"/>
          <w:szCs w:val="32"/>
        </w:rPr>
        <w:t>师人数</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ind w:firstLine="3040" w:firstLineChars="9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日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期</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rPr>
        <w:t>日</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九 、 </w:t>
      </w:r>
      <w:r>
        <w:rPr>
          <w:rFonts w:hint="eastAsia" w:ascii="华文仿宋" w:hAnsi="华文仿宋" w:eastAsia="华文仿宋" w:cs="宋体"/>
          <w:b/>
          <w:bCs/>
          <w:color w:val="000000"/>
          <w:kern w:val="0"/>
          <w:sz w:val="32"/>
          <w:szCs w:val="32"/>
        </w:rPr>
        <w:t>本所在四川省</w:t>
      </w:r>
      <w:r>
        <w:rPr>
          <w:rFonts w:hint="eastAsia" w:ascii="华文仿宋" w:hAnsi="华文仿宋" w:eastAsia="华文仿宋" w:cs="宋体"/>
          <w:b/>
          <w:bCs/>
          <w:color w:val="000000"/>
          <w:kern w:val="0"/>
          <w:sz w:val="32"/>
          <w:szCs w:val="32"/>
          <w:lang w:eastAsia="zh-CN"/>
        </w:rPr>
        <w:t>注</w:t>
      </w:r>
      <w:bookmarkStart w:id="3" w:name="_GoBack"/>
      <w:bookmarkEnd w:id="3"/>
      <w:r>
        <w:rPr>
          <w:rFonts w:hint="eastAsia" w:ascii="华文仿宋" w:hAnsi="华文仿宋" w:eastAsia="华文仿宋" w:cs="宋体"/>
          <w:b/>
          <w:bCs/>
          <w:color w:val="000000"/>
          <w:kern w:val="0"/>
          <w:sz w:val="32"/>
          <w:szCs w:val="32"/>
        </w:rPr>
        <w:t>协公布的202</w:t>
      </w:r>
      <w:r>
        <w:rPr>
          <w:rFonts w:hint="eastAsia" w:ascii="华文仿宋" w:hAnsi="华文仿宋" w:eastAsia="华文仿宋" w:cs="宋体"/>
          <w:b/>
          <w:bCs/>
          <w:color w:val="000000"/>
          <w:kern w:val="0"/>
          <w:sz w:val="32"/>
          <w:szCs w:val="32"/>
          <w:lang w:val="en-US" w:eastAsia="zh-CN"/>
        </w:rPr>
        <w:t>1</w:t>
      </w:r>
      <w:r>
        <w:rPr>
          <w:rFonts w:hint="eastAsia" w:ascii="华文仿宋" w:hAnsi="华文仿宋" w:eastAsia="华文仿宋" w:cs="宋体"/>
          <w:b/>
          <w:bCs/>
          <w:color w:val="000000"/>
          <w:kern w:val="0"/>
          <w:sz w:val="32"/>
          <w:szCs w:val="32"/>
        </w:rPr>
        <w:t>年度四川省中介机构综合评级</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jc w:val="left"/>
        <w:rPr>
          <w:rFonts w:hint="eastAsia" w:ascii="华文仿宋" w:hAnsi="华文仿宋" w:eastAsia="华文仿宋" w:cs="宋体"/>
          <w:color w:val="000000"/>
          <w:kern w:val="0"/>
          <w:sz w:val="32"/>
          <w:szCs w:val="32"/>
        </w:rPr>
      </w:pPr>
    </w:p>
    <w:p>
      <w:pPr>
        <w:widowControl/>
        <w:shd w:val="clear" w:color="auto" w:fill="FFFFFF"/>
        <w:spacing w:line="510" w:lineRule="atLeast"/>
        <w:ind w:firstLine="3360" w:firstLineChars="10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日 </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  期</w:t>
      </w:r>
      <w:r>
        <w:rPr>
          <w:rFonts w:hint="eastAsia" w:ascii="华文仿宋" w:hAnsi="华文仿宋" w:eastAsia="华文仿宋" w:cs="宋体"/>
          <w:color w:val="000000"/>
          <w:kern w:val="0"/>
          <w:sz w:val="32"/>
          <w:szCs w:val="32"/>
          <w:lang w:val="en-US" w:eastAsia="zh-CN"/>
        </w:rPr>
        <w:t xml:space="preserve"> </w:t>
      </w:r>
      <w:r>
        <w:rPr>
          <w:rFonts w:hint="eastAsia" w:ascii="华文仿宋" w:hAnsi="华文仿宋" w:eastAsia="华文仿宋" w:cs="宋体"/>
          <w:color w:val="000000"/>
          <w:kern w:val="0"/>
          <w:sz w:val="32"/>
          <w:szCs w:val="32"/>
        </w:rPr>
        <w:t>：</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rPr>
        <w:t>日</w:t>
      </w:r>
      <w:r>
        <w:rPr>
          <w:rFonts w:hint="eastAsia" w:ascii="华文仿宋" w:hAnsi="华文仿宋" w:eastAsia="华文仿宋" w:cs="宋体"/>
          <w:color w:val="000000"/>
          <w:kern w:val="0"/>
          <w:sz w:val="32"/>
          <w:szCs w:val="32"/>
          <w:lang w:val="en-US" w:eastAsia="zh-CN"/>
        </w:rPr>
        <w:t xml:space="preserve"> </w:t>
      </w: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w:t>
      </w:r>
      <w:r>
        <w:rPr>
          <w:rFonts w:hint="eastAsia" w:ascii="华文仿宋" w:hAnsi="华文仿宋" w:eastAsia="华文仿宋" w:cs="宋体"/>
          <w:b/>
          <w:bCs/>
          <w:color w:val="000000"/>
          <w:kern w:val="0"/>
          <w:sz w:val="32"/>
          <w:szCs w:val="32"/>
        </w:rPr>
        <w:t>201</w:t>
      </w:r>
      <w:r>
        <w:rPr>
          <w:rFonts w:hint="eastAsia" w:ascii="华文仿宋" w:hAnsi="华文仿宋" w:eastAsia="华文仿宋" w:cs="宋体"/>
          <w:b/>
          <w:bCs/>
          <w:color w:val="000000"/>
          <w:kern w:val="0"/>
          <w:sz w:val="32"/>
          <w:szCs w:val="32"/>
          <w:lang w:val="en-US" w:eastAsia="zh-CN"/>
        </w:rPr>
        <w:t>9</w:t>
      </w:r>
      <w:r>
        <w:rPr>
          <w:rFonts w:hint="eastAsia" w:ascii="华文仿宋" w:hAnsi="华文仿宋" w:eastAsia="华文仿宋" w:cs="宋体"/>
          <w:b/>
          <w:bCs/>
          <w:color w:val="000000"/>
          <w:kern w:val="0"/>
          <w:sz w:val="32"/>
          <w:szCs w:val="32"/>
        </w:rPr>
        <w:t>年－ 202</w:t>
      </w:r>
      <w:r>
        <w:rPr>
          <w:rFonts w:hint="eastAsia" w:ascii="华文仿宋" w:hAnsi="华文仿宋" w:eastAsia="华文仿宋" w:cs="宋体"/>
          <w:b/>
          <w:bCs/>
          <w:color w:val="000000"/>
          <w:kern w:val="0"/>
          <w:sz w:val="32"/>
          <w:szCs w:val="32"/>
          <w:lang w:val="en-US" w:eastAsia="zh-CN"/>
        </w:rPr>
        <w:t>1</w:t>
      </w:r>
      <w:r>
        <w:rPr>
          <w:rFonts w:hint="eastAsia" w:ascii="华文仿宋" w:hAnsi="华文仿宋" w:eastAsia="华文仿宋" w:cs="宋体"/>
          <w:b/>
          <w:bCs/>
          <w:color w:val="000000"/>
          <w:kern w:val="0"/>
          <w:sz w:val="32"/>
          <w:szCs w:val="32"/>
        </w:rPr>
        <w:t>年完成</w:t>
      </w:r>
      <w:r>
        <w:rPr>
          <w:rFonts w:hint="eastAsia" w:ascii="华文仿宋" w:hAnsi="华文仿宋" w:eastAsia="华文仿宋" w:cs="宋体"/>
          <w:b/>
          <w:bCs/>
          <w:color w:val="000000"/>
          <w:kern w:val="0"/>
          <w:sz w:val="32"/>
          <w:szCs w:val="32"/>
          <w:lang w:eastAsia="zh-CN"/>
        </w:rPr>
        <w:t>审计</w:t>
      </w:r>
      <w:r>
        <w:rPr>
          <w:rFonts w:hint="eastAsia" w:ascii="华文仿宋" w:hAnsi="华文仿宋" w:eastAsia="华文仿宋" w:cs="宋体"/>
          <w:b/>
          <w:bCs/>
          <w:color w:val="000000"/>
          <w:kern w:val="0"/>
          <w:sz w:val="32"/>
          <w:szCs w:val="32"/>
        </w:rPr>
        <w:t>的业绩</w:t>
      </w:r>
    </w:p>
    <w:p>
      <w:pPr>
        <w:widowControl/>
        <w:shd w:val="clear" w:color="auto" w:fill="FFFFFF"/>
        <w:spacing w:line="510" w:lineRule="atLeast"/>
        <w:ind w:firstLine="640" w:firstLineChars="2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201</w:t>
      </w:r>
      <w:r>
        <w:rPr>
          <w:rFonts w:hint="eastAsia" w:ascii="华文仿宋" w:hAnsi="华文仿宋" w:eastAsia="华文仿宋" w:cs="宋体"/>
          <w:color w:val="000000"/>
          <w:kern w:val="0"/>
          <w:sz w:val="32"/>
          <w:szCs w:val="32"/>
          <w:lang w:val="en-US" w:eastAsia="zh-CN"/>
        </w:rPr>
        <w:t>9</w:t>
      </w:r>
      <w:r>
        <w:rPr>
          <w:rFonts w:hint="eastAsia" w:ascii="华文仿宋" w:hAnsi="华文仿宋" w:eastAsia="华文仿宋" w:cs="宋体"/>
          <w:color w:val="000000"/>
          <w:kern w:val="0"/>
          <w:sz w:val="32"/>
          <w:szCs w:val="32"/>
        </w:rPr>
        <w:t>年-202</w:t>
      </w:r>
      <w:r>
        <w:rPr>
          <w:rFonts w:hint="eastAsia" w:ascii="华文仿宋" w:hAnsi="华文仿宋" w:eastAsia="华文仿宋" w:cs="宋体"/>
          <w:color w:val="000000"/>
          <w:kern w:val="0"/>
          <w:sz w:val="32"/>
          <w:szCs w:val="32"/>
          <w:lang w:val="en-US" w:eastAsia="zh-CN"/>
        </w:rPr>
        <w:t>1</w:t>
      </w:r>
      <w:r>
        <w:rPr>
          <w:rFonts w:hint="eastAsia" w:ascii="华文仿宋" w:hAnsi="华文仿宋" w:eastAsia="华文仿宋" w:cs="宋体"/>
          <w:color w:val="000000"/>
          <w:kern w:val="0"/>
          <w:sz w:val="32"/>
          <w:szCs w:val="32"/>
        </w:rPr>
        <w:t>年完成</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的业绩汇总表</w:t>
      </w:r>
    </w:p>
    <w:p>
      <w:pPr>
        <w:widowControl/>
        <w:shd w:val="clear" w:color="auto" w:fill="FFFFFF"/>
        <w:spacing w:line="360" w:lineRule="atLeast"/>
        <w:jc w:val="left"/>
        <w:rPr>
          <w:rFonts w:ascii="华文仿宋" w:hAnsi="华文仿宋" w:eastAsia="华文仿宋" w:cs="宋体"/>
          <w:color w:val="000000"/>
          <w:kern w:val="0"/>
          <w:sz w:val="32"/>
          <w:szCs w:val="32"/>
        </w:rPr>
      </w:pPr>
    </w:p>
    <w:tbl>
      <w:tblPr>
        <w:tblStyle w:val="8"/>
        <w:tblW w:w="0" w:type="auto"/>
        <w:tblInd w:w="0" w:type="dxa"/>
        <w:tblLayout w:type="autofit"/>
        <w:tblCellMar>
          <w:top w:w="0" w:type="dxa"/>
          <w:left w:w="0" w:type="dxa"/>
          <w:bottom w:w="0" w:type="dxa"/>
          <w:right w:w="0" w:type="dxa"/>
        </w:tblCellMar>
      </w:tblPr>
      <w:tblGrid>
        <w:gridCol w:w="825"/>
        <w:gridCol w:w="2148"/>
        <w:gridCol w:w="1354"/>
        <w:gridCol w:w="1806"/>
        <w:gridCol w:w="2413"/>
      </w:tblGrid>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序号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被</w:t>
            </w:r>
            <w:r>
              <w:rPr>
                <w:rFonts w:hint="eastAsia" w:ascii="华文仿宋" w:hAnsi="华文仿宋" w:eastAsia="华文仿宋" w:cs="宋体"/>
                <w:color w:val="000000"/>
                <w:kern w:val="0"/>
                <w:sz w:val="32"/>
                <w:szCs w:val="32"/>
                <w:lang w:eastAsia="zh-CN"/>
              </w:rPr>
              <w:t>审计</w:t>
            </w:r>
            <w:r>
              <w:rPr>
                <w:rFonts w:hint="eastAsia" w:ascii="华文仿宋" w:hAnsi="华文仿宋" w:eastAsia="华文仿宋" w:cs="宋体"/>
                <w:color w:val="000000"/>
                <w:kern w:val="0"/>
                <w:sz w:val="32"/>
                <w:szCs w:val="32"/>
              </w:rPr>
              <w:t>单位名称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企业类型</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(略) 负责人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外勤工作完成时间</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合计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注：请提供合同关键页、报告关键页、第三方公开材料等复印件作为证明材料</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 </w:t>
      </w:r>
    </w:p>
    <w:p>
      <w:pPr>
        <w:widowControl/>
        <w:shd w:val="clear" w:color="auto" w:fill="FFFFFF"/>
        <w:spacing w:line="510" w:lineRule="atLeast"/>
        <w:jc w:val="left"/>
        <w:rPr>
          <w:rFonts w:ascii="华文仿宋" w:hAnsi="华文仿宋" w:eastAsia="华文仿宋" w:cs="宋体"/>
          <w:b/>
          <w:bCs/>
          <w:color w:val="000000"/>
          <w:kern w:val="0"/>
          <w:sz w:val="32"/>
          <w:szCs w:val="32"/>
        </w:rPr>
      </w:pPr>
      <w:r>
        <w:rPr>
          <w:rFonts w:hint="eastAsia" w:ascii="华文仿宋" w:hAnsi="华文仿宋" w:eastAsia="华文仿宋" w:cs="宋体"/>
          <w:b/>
          <w:bCs/>
          <w:color w:val="000000"/>
          <w:kern w:val="0"/>
          <w:sz w:val="32"/>
          <w:szCs w:val="32"/>
        </w:rPr>
        <w:t> </w:t>
      </w:r>
    </w:p>
    <w:p>
      <w:pPr>
        <w:widowControl/>
        <w:shd w:val="clear" w:color="auto" w:fill="FFFFFF"/>
        <w:spacing w:line="510" w:lineRule="atLeast"/>
        <w:jc w:val="left"/>
        <w:rPr>
          <w:rFonts w:ascii="华文仿宋" w:hAnsi="华文仿宋" w:eastAsia="华文仿宋" w:cs="宋体"/>
          <w:b/>
          <w:bCs/>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ind w:firstLine="3520" w:firstLineChars="1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十一、 </w:t>
      </w:r>
      <w:r>
        <w:rPr>
          <w:rFonts w:hint="eastAsia" w:ascii="华文仿宋" w:hAnsi="华文仿宋" w:eastAsia="华文仿宋" w:cs="宋体"/>
          <w:b/>
          <w:bCs/>
          <w:color w:val="000000"/>
          <w:kern w:val="0"/>
          <w:sz w:val="32"/>
          <w:szCs w:val="32"/>
        </w:rPr>
        <w:t>项目服务方案</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十二、 </w:t>
      </w:r>
      <w:r>
        <w:rPr>
          <w:rFonts w:hint="eastAsia" w:ascii="华文仿宋" w:hAnsi="华文仿宋" w:eastAsia="华文仿宋" w:cs="宋体"/>
          <w:b/>
          <w:bCs/>
          <w:color w:val="000000"/>
          <w:kern w:val="0"/>
          <w:sz w:val="32"/>
          <w:szCs w:val="32"/>
        </w:rPr>
        <w:t>项目组负责人简况</w:t>
      </w:r>
    </w:p>
    <w:p>
      <w:pPr>
        <w:widowControl/>
        <w:shd w:val="clear" w:color="auto" w:fill="FFFFFF"/>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项目组负责人简况（格式）</w:t>
      </w:r>
    </w:p>
    <w:tbl>
      <w:tblPr>
        <w:tblStyle w:val="8"/>
        <w:tblW w:w="0" w:type="auto"/>
        <w:tblInd w:w="0" w:type="dxa"/>
        <w:tblLayout w:type="autofit"/>
        <w:tblCellMar>
          <w:top w:w="0" w:type="dxa"/>
          <w:left w:w="0" w:type="dxa"/>
          <w:bottom w:w="0" w:type="dxa"/>
          <w:right w:w="0" w:type="dxa"/>
        </w:tblCellMar>
      </w:tblPr>
      <w:tblGrid>
        <w:gridCol w:w="2388"/>
        <w:gridCol w:w="544"/>
        <w:gridCol w:w="1721"/>
        <w:gridCol w:w="544"/>
        <w:gridCol w:w="2804"/>
        <w:gridCol w:w="545"/>
      </w:tblGrid>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姓名</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性别</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出生年月</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职务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职称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文化程度</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执业资格</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证书编号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取得执业证书时间</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何时何校何专业毕业</w:t>
            </w:r>
          </w:p>
        </w:tc>
        <w:tc>
          <w:tcPr>
            <w:tcW w:w="0" w:type="auto"/>
            <w:gridSpan w:val="3"/>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联系电话</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工作简历</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restart"/>
            <w:tcBorders>
              <w:top w:val="single" w:color="666666" w:sz="6" w:space="0"/>
              <w:left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hint="eastAsia" w:ascii="华文仿宋" w:hAnsi="华文仿宋" w:eastAsia="华文仿宋" w:cs="宋体"/>
                <w:color w:val="000000"/>
                <w:kern w:val="0"/>
                <w:sz w:val="32"/>
                <w:szCs w:val="32"/>
                <w:lang w:eastAsia="zh-CN"/>
              </w:rPr>
            </w:pPr>
            <w:r>
              <w:rPr>
                <w:rFonts w:hint="eastAsia" w:ascii="华文仿宋" w:hAnsi="华文仿宋" w:eastAsia="华文仿宋" w:cs="宋体"/>
                <w:color w:val="000000"/>
                <w:kern w:val="0"/>
                <w:sz w:val="32"/>
                <w:szCs w:val="32"/>
              </w:rPr>
              <w:t>曾负责</w:t>
            </w:r>
            <w:r>
              <w:rPr>
                <w:rFonts w:hint="eastAsia" w:ascii="华文仿宋" w:hAnsi="华文仿宋" w:eastAsia="华文仿宋" w:cs="宋体"/>
                <w:color w:val="000000"/>
                <w:kern w:val="0"/>
                <w:sz w:val="32"/>
                <w:szCs w:val="32"/>
                <w:lang w:eastAsia="zh-CN"/>
              </w:rPr>
              <w:t>审计</w:t>
            </w:r>
          </w:p>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业绩</w:t>
            </w:r>
          </w:p>
          <w:p>
            <w:pPr>
              <w:spacing w:line="510" w:lineRule="atLeast"/>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right w:val="single" w:color="666666" w:sz="6" w:space="0"/>
            </w:tcBorders>
            <w:vAlign w:val="center"/>
          </w:tcPr>
          <w:p>
            <w:pPr>
              <w:spacing w:line="510" w:lineRule="atLeast"/>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right w:val="single" w:color="666666" w:sz="6" w:space="0"/>
            </w:tcBorders>
            <w:vAlign w:val="center"/>
          </w:tcPr>
          <w:p>
            <w:pPr>
              <w:spacing w:line="510" w:lineRule="atLeast"/>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right w:val="single" w:color="666666" w:sz="6" w:space="0"/>
            </w:tcBorders>
            <w:vAlign w:val="center"/>
          </w:tcPr>
          <w:p>
            <w:pPr>
              <w:widowControl/>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vMerge w:val="continue"/>
            <w:tcBorders>
              <w:left w:val="single" w:color="666666" w:sz="6" w:space="0"/>
              <w:bottom w:val="single" w:color="666666" w:sz="6" w:space="0"/>
              <w:right w:val="single" w:color="666666" w:sz="6" w:space="0"/>
            </w:tcBorders>
            <w:vAlign w:val="center"/>
          </w:tcPr>
          <w:p>
            <w:pPr>
              <w:widowControl/>
              <w:jc w:val="left"/>
              <w:rPr>
                <w:rFonts w:ascii="华文仿宋" w:hAnsi="华文仿宋" w:eastAsia="华文仿宋" w:cs="宋体"/>
                <w:color w:val="000000"/>
                <w:kern w:val="0"/>
                <w:sz w:val="32"/>
                <w:szCs w:val="32"/>
              </w:rPr>
            </w:pP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本人签字</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年    月    日</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需提供：1、资质证书复印件</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            2、业绩需提供合同、财务尽调报告或</w:t>
      </w:r>
      <w:r>
        <w:rPr>
          <w:rFonts w:hint="eastAsia" w:ascii="华文仿宋" w:hAnsi="华文仿宋" w:eastAsia="华文仿宋" w:cs="宋体"/>
          <w:b/>
          <w:bCs/>
          <w:color w:val="000000"/>
          <w:kern w:val="0"/>
          <w:sz w:val="32"/>
          <w:szCs w:val="32"/>
          <w:lang w:eastAsia="zh-CN"/>
        </w:rPr>
        <w:t>审计</w:t>
      </w:r>
      <w:r>
        <w:rPr>
          <w:rFonts w:hint="eastAsia" w:ascii="华文仿宋" w:hAnsi="华文仿宋" w:eastAsia="华文仿宋" w:cs="宋体"/>
          <w:b/>
          <w:bCs/>
          <w:color w:val="000000"/>
          <w:kern w:val="0"/>
          <w:sz w:val="32"/>
          <w:szCs w:val="32"/>
        </w:rPr>
        <w:t>报告等能证明其为主审的相关证明资料。</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未经比选人同意，项目负责人履约期间不得更换。</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r>
        <w:rPr>
          <w:rFonts w:hint="eastAsia" w:ascii="华文仿宋" w:hAnsi="华文仿宋" w:eastAsia="华文仿宋" w:cs="宋体"/>
          <w:b/>
          <w:bCs/>
          <w:color w:val="000000"/>
          <w:kern w:val="0"/>
          <w:sz w:val="32"/>
          <w:szCs w:val="32"/>
        </w:rPr>
        <w:t>  </w:t>
      </w:r>
    </w:p>
    <w:p>
      <w:pPr>
        <w:widowControl/>
        <w:shd w:val="clear" w:color="auto" w:fill="FFFFFF"/>
        <w:spacing w:line="510" w:lineRule="atLeast"/>
        <w:ind w:firstLine="3520" w:firstLineChars="110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p>
    <w:p>
      <w:pPr>
        <w:widowControl/>
        <w:shd w:val="clear" w:color="auto" w:fill="FFFFFF"/>
        <w:spacing w:beforeAutospacing="1" w:afterAutospacing="1" w:line="360" w:lineRule="atLeast"/>
        <w:jc w:val="left"/>
        <w:outlineLvl w:val="1"/>
        <w:rPr>
          <w:rFonts w:hint="eastAsia" w:ascii="华文仿宋" w:hAnsi="华文仿宋" w:eastAsia="华文仿宋" w:cs="宋体"/>
          <w:b/>
          <w:bCs/>
          <w:color w:val="000000"/>
          <w:kern w:val="0"/>
          <w:sz w:val="32"/>
          <w:szCs w:val="32"/>
        </w:rPr>
      </w:pPr>
      <w:r>
        <w:rPr>
          <w:rFonts w:hint="eastAsia" w:ascii="华文仿宋" w:hAnsi="华文仿宋" w:eastAsia="华文仿宋" w:cs="宋体"/>
          <w:color w:val="000000"/>
          <w:kern w:val="0"/>
          <w:sz w:val="32"/>
          <w:szCs w:val="32"/>
        </w:rPr>
        <w:t>十三 、 </w:t>
      </w:r>
      <w:bookmarkStart w:id="2" w:name="_Toc_***_"/>
      <w:bookmarkEnd w:id="2"/>
      <w:r>
        <w:rPr>
          <w:rFonts w:hint="eastAsia" w:ascii="华文仿宋" w:hAnsi="华文仿宋" w:eastAsia="华文仿宋" w:cs="宋体"/>
          <w:b/>
          <w:bCs/>
          <w:color w:val="000000"/>
          <w:kern w:val="0"/>
          <w:sz w:val="32"/>
          <w:szCs w:val="32"/>
        </w:rPr>
        <w:t>拟投入项目人员简况</w:t>
      </w:r>
    </w:p>
    <w:p>
      <w:pPr>
        <w:widowControl/>
        <w:shd w:val="clear" w:color="auto" w:fill="FFFFFF"/>
        <w:spacing w:beforeAutospacing="1" w:afterAutospacing="1" w:line="360" w:lineRule="atLeast"/>
        <w:jc w:val="left"/>
        <w:outlineLvl w:val="1"/>
        <w:rPr>
          <w:rFonts w:hint="eastAsia" w:ascii="华文仿宋" w:hAnsi="华文仿宋" w:eastAsia="华文仿宋" w:cs="宋体"/>
          <w:b/>
          <w:bCs/>
          <w:color w:val="000000"/>
          <w:kern w:val="0"/>
          <w:sz w:val="32"/>
          <w:szCs w:val="32"/>
        </w:rPr>
      </w:pP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拟投 （略） 人员汇总表（格式）</w:t>
      </w:r>
    </w:p>
    <w:tbl>
      <w:tblPr>
        <w:tblStyle w:val="8"/>
        <w:tblW w:w="0" w:type="auto"/>
        <w:tblInd w:w="0" w:type="dxa"/>
        <w:tblLayout w:type="autofit"/>
        <w:tblCellMar>
          <w:top w:w="0" w:type="dxa"/>
          <w:left w:w="0" w:type="dxa"/>
          <w:bottom w:w="0" w:type="dxa"/>
          <w:right w:w="0" w:type="dxa"/>
        </w:tblCellMar>
      </w:tblPr>
      <w:tblGrid>
        <w:gridCol w:w="728"/>
        <w:gridCol w:w="728"/>
        <w:gridCol w:w="728"/>
        <w:gridCol w:w="728"/>
        <w:gridCol w:w="1485"/>
        <w:gridCol w:w="1401"/>
        <w:gridCol w:w="2748"/>
      </w:tblGrid>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序号</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姓名</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性别</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年龄</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执业资格/职称</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执业工作年限</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center"/>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拟在本项目从事的主要工作内容</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r>
        <w:tblPrEx>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合计</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c>
          <w:tcPr>
            <w:tcW w:w="0" w:type="auto"/>
            <w:tcBorders>
              <w:top w:val="single" w:color="666666" w:sz="6" w:space="0"/>
              <w:left w:val="single" w:color="666666" w:sz="6" w:space="0"/>
              <w:bottom w:val="single" w:color="666666" w:sz="6" w:space="0"/>
              <w:right w:val="single" w:color="666666" w:sz="6" w:space="0"/>
            </w:tcBorders>
            <w:shd w:val="clear" w:color="auto" w:fill="FFFFFF"/>
            <w:tcMar>
              <w:top w:w="120" w:type="dxa"/>
              <w:left w:w="120" w:type="dxa"/>
              <w:bottom w:w="120" w:type="dxa"/>
              <w:right w:w="120" w:type="dxa"/>
            </w:tcMar>
            <w:vAlign w:val="center"/>
          </w:tcPr>
          <w:p>
            <w:pPr>
              <w:widowControl/>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tc>
      </w:tr>
    </w:tbl>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b/>
          <w:bCs/>
          <w:color w:val="000000"/>
          <w:kern w:val="0"/>
          <w:sz w:val="32"/>
          <w:szCs w:val="32"/>
        </w:rPr>
        <w:t>                                 </w:t>
      </w:r>
    </w:p>
    <w:p>
      <w:pPr>
        <w:widowControl/>
        <w:shd w:val="clear" w:color="auto" w:fill="FFFFFF"/>
        <w:spacing w:line="510" w:lineRule="atLeast"/>
        <w:ind w:firstLine="3360" w:firstLineChars="1050"/>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比选申请人：</w:t>
      </w:r>
      <w:r>
        <w:rPr>
          <w:rFonts w:hint="eastAsia" w:ascii="华文仿宋" w:hAnsi="华文仿宋" w:eastAsia="华文仿宋" w:cs="宋体"/>
          <w:color w:val="000000"/>
          <w:kern w:val="0"/>
          <w:sz w:val="32"/>
          <w:szCs w:val="32"/>
          <w:u w:val="single"/>
        </w:rPr>
        <w:t>            （公章）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法定代表人（或委托代理人）：</w:t>
      </w:r>
      <w:r>
        <w:rPr>
          <w:rFonts w:hint="eastAsia" w:ascii="华文仿宋" w:hAnsi="华文仿宋" w:eastAsia="华文仿宋" w:cs="宋体"/>
          <w:color w:val="000000"/>
          <w:kern w:val="0"/>
          <w:sz w:val="32"/>
          <w:szCs w:val="32"/>
          <w:u w:val="single"/>
        </w:rPr>
        <w:t>            （签名）        </w:t>
      </w:r>
    </w:p>
    <w:p>
      <w:pPr>
        <w:widowControl/>
        <w:shd w:val="clear" w:color="auto" w:fill="FFFFFF"/>
        <w:spacing w:line="510" w:lineRule="atLeast"/>
        <w:jc w:val="lef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w:t>
      </w:r>
    </w:p>
    <w:p>
      <w:pPr>
        <w:widowControl/>
        <w:shd w:val="clear" w:color="auto" w:fill="FFFFFF"/>
        <w:spacing w:line="510" w:lineRule="atLeast"/>
        <w:jc w:val="right"/>
        <w:rPr>
          <w:rFonts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日      期：</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年</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月</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u w:val="single"/>
          <w:lang w:val="en-US" w:eastAsia="zh-CN"/>
        </w:rPr>
        <w:t xml:space="preserve"> </w:t>
      </w:r>
      <w:r>
        <w:rPr>
          <w:rFonts w:hint="eastAsia" w:ascii="华文仿宋" w:hAnsi="华文仿宋" w:eastAsia="华文仿宋" w:cs="宋体"/>
          <w:color w:val="000000"/>
          <w:kern w:val="0"/>
          <w:sz w:val="32"/>
          <w:szCs w:val="32"/>
          <w:u w:val="single"/>
        </w:rPr>
        <w:t> </w:t>
      </w:r>
      <w:r>
        <w:rPr>
          <w:rFonts w:hint="eastAsia" w:ascii="华文仿宋" w:hAnsi="华文仿宋" w:eastAsia="华文仿宋" w:cs="宋体"/>
          <w:color w:val="000000"/>
          <w:kern w:val="0"/>
          <w:sz w:val="32"/>
          <w:szCs w:val="32"/>
        </w:rPr>
        <w:t>日</w:t>
      </w:r>
    </w:p>
    <w:p>
      <w:pPr>
        <w:widowControl/>
        <w:shd w:val="clear" w:color="auto" w:fill="FFFFFF"/>
        <w:spacing w:line="510" w:lineRule="atLeast"/>
        <w:jc w:val="left"/>
        <w:rPr>
          <w:rFonts w:ascii="华文仿宋" w:hAnsi="华文仿宋" w:eastAsia="华文仿宋"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altName w:val="仿宋"/>
    <w:panose1 w:val="02010600040000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7FCF"/>
    <w:rsid w:val="078C231A"/>
    <w:rsid w:val="1F281A88"/>
    <w:rsid w:val="2C487092"/>
    <w:rsid w:val="3B8D4DFA"/>
    <w:rsid w:val="40C17391"/>
    <w:rsid w:val="50C22F3D"/>
    <w:rsid w:val="5FCB2C5C"/>
    <w:rsid w:val="7249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4">
    <w:name w:val="Plain Text"/>
    <w:basedOn w:val="1"/>
    <w:link w:val="14"/>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Body Text Indent 2"/>
    <w:basedOn w:val="1"/>
    <w:link w:val="13"/>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标题 2 Char"/>
    <w:basedOn w:val="9"/>
    <w:link w:val="3"/>
    <w:qFormat/>
    <w:uiPriority w:val="9"/>
    <w:rPr>
      <w:rFonts w:ascii="宋体" w:hAnsi="宋体" w:eastAsia="宋体" w:cs="宋体"/>
      <w:b/>
      <w:bCs/>
      <w:kern w:val="0"/>
      <w:sz w:val="36"/>
      <w:szCs w:val="36"/>
    </w:rPr>
  </w:style>
  <w:style w:type="character" w:customStyle="1" w:styleId="13">
    <w:name w:val="正文文本缩进 2 Char"/>
    <w:basedOn w:val="9"/>
    <w:link w:val="5"/>
    <w:qFormat/>
    <w:uiPriority w:val="99"/>
    <w:rPr>
      <w:rFonts w:ascii="宋体" w:hAnsi="宋体" w:eastAsia="宋体" w:cs="宋体"/>
      <w:kern w:val="0"/>
      <w:sz w:val="24"/>
      <w:szCs w:val="24"/>
    </w:rPr>
  </w:style>
  <w:style w:type="character" w:customStyle="1" w:styleId="14">
    <w:name w:val="纯文本 Char"/>
    <w:basedOn w:val="9"/>
    <w:link w:val="4"/>
    <w:qFormat/>
    <w:uiPriority w:val="99"/>
    <w:rPr>
      <w:rFonts w:ascii="宋体" w:hAnsi="宋体" w:eastAsia="宋体" w:cs="宋体"/>
      <w:kern w:val="0"/>
      <w:sz w:val="24"/>
      <w:szCs w:val="24"/>
    </w:rPr>
  </w:style>
  <w:style w:type="character" w:customStyle="1" w:styleId="15">
    <w:name w:val="页眉 Char"/>
    <w:basedOn w:val="9"/>
    <w:link w:val="7"/>
    <w:qFormat/>
    <w:uiPriority w:val="99"/>
    <w:rPr>
      <w:sz w:val="18"/>
      <w:szCs w:val="18"/>
    </w:rPr>
  </w:style>
  <w:style w:type="character" w:customStyle="1" w:styleId="16">
    <w:name w:val="页脚 Char"/>
    <w:basedOn w:val="9"/>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53D24-7180-49E8-829F-6E12A130880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34</Pages>
  <Words>7443</Words>
  <Characters>7604</Characters>
  <Paragraphs>778</Paragraphs>
  <TotalTime>1</TotalTime>
  <ScaleCrop>false</ScaleCrop>
  <LinksUpToDate>false</LinksUpToDate>
  <CharactersWithSpaces>10693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2021-01-08T08:22:00Z</dcterms:created>
  <dc:creator>Windows User</dc:creator>
  <cp:lastModifiedBy>Administrator</cp:lastModifiedBy>
  <cp:lastPrinted>2022-09-21T08:14:00Z</cp:lastPrinted>
  <dcterms:modified xsi:type="dcterms:W3CDTF">2022-09-21T08:40:34Z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7BCA89AB048F43B3B0A3762FF540B9AE</vt:lpwstr>
  </property>
</Properties>
</file>