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8B710">
      <w:pPr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凉山州交城建设项目管理有限责任公司</w:t>
      </w:r>
    </w:p>
    <w:p w14:paraId="2B26CC27">
      <w:pPr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关于征集工程建设项目要件办理服务费用的公告</w:t>
      </w:r>
    </w:p>
    <w:p w14:paraId="6E8F096F">
      <w:pPr>
        <w:spacing w:line="579" w:lineRule="exact"/>
        <w:ind w:firstLine="643" w:firstLineChars="200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03197F98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凉山州交城建设项目管理有限责任公司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承担集团国省干线及翻坝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业主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管理工作，为加强工程建设项目要件管理，高效有序地完成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前期工作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要件办理及取得批复，现通过公开征集的方式，征集工程建设项目要件办理服务费的报价。兹诚邀能够办理该事项的相关单位参加询价征集。本次公开询价只是征集服务费用合理价格范围，不是服务商选取。</w:t>
      </w:r>
    </w:p>
    <w:p w14:paraId="0662060D">
      <w:pPr>
        <w:spacing w:line="579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一、询价内容</w:t>
      </w:r>
    </w:p>
    <w:p w14:paraId="547FD4C8">
      <w:pPr>
        <w:spacing w:line="579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询价内容详见附件。</w:t>
      </w:r>
    </w:p>
    <w:p w14:paraId="6952C25F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二、报价单位资格要求</w:t>
      </w:r>
    </w:p>
    <w:p w14:paraId="53865436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须在中华人民共和国境内注册，具备独立法人资格。</w:t>
      </w:r>
    </w:p>
    <w:p w14:paraId="102243CB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三、提交报价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文件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时间要求</w:t>
      </w:r>
    </w:p>
    <w:p w14:paraId="5F2363EE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日-202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日17：30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。</w:t>
      </w:r>
    </w:p>
    <w:p w14:paraId="33631184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四、报价文件要求</w:t>
      </w:r>
    </w:p>
    <w:p w14:paraId="1794AAC1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凡有意参与</w:t>
      </w:r>
      <w:r>
        <w:rPr>
          <w:rFonts w:hint="eastAsia" w:ascii="仿宋_GB2312" w:hAnsi="仿宋_GB2312" w:eastAsia="仿宋_GB2312" w:cs="仿宋_GB2312"/>
          <w:sz w:val="32"/>
          <w:szCs w:val="32"/>
        </w:rPr>
        <w:t>工程建设项目要件办理服务费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的报价单位，报价单位均自行承担所有参与报价活动有关的全部费用。报价单位根据自身业务范围及技术能力，选择报价文件中能独立完成工作的项目进行报价，并提供营业执照（复印件）、法人身份证复印件，以上文件均盖鲜章。</w:t>
      </w:r>
    </w:p>
    <w:p w14:paraId="2FAF23F5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报价为完成对应工作的全部费用，包含资料收集、数模建立、现场踏勘、编制报告并通过审查，最终取得批复。</w:t>
      </w:r>
    </w:p>
    <w:p w14:paraId="422667E5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五、递交文件截止时间</w:t>
      </w:r>
    </w:p>
    <w:p w14:paraId="173EEF32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（一）报价征集截止时间为202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日17时30分（北京时间）；</w:t>
      </w:r>
    </w:p>
    <w:p w14:paraId="026388FB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（二）报价递交方式</w:t>
      </w:r>
    </w:p>
    <w:p w14:paraId="204454AA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1.本次文件递交方式可采用现场递交或邮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寄资料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或邮箱3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种方式。具体地址如下：四川省凉山州西昌市长安东路55号凉山州交城投集团公司3楼309室（允许资料邮寄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或通过邮箱发送PDF电子档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）</w:t>
      </w:r>
    </w:p>
    <w:p w14:paraId="1FC00D74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2.逾期送达的或者未送达指定地点的，将予以拒收。邮寄文件的以寄出时间为准。</w:t>
      </w:r>
    </w:p>
    <w:p w14:paraId="2BF00377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六、联系方式</w:t>
      </w:r>
    </w:p>
    <w:p w14:paraId="4C2907CC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招标人：</w:t>
      </w:r>
      <w:r>
        <w:rPr>
          <w:rFonts w:hint="eastAsia" w:ascii="仿宋_GB2312" w:hAnsi="仿宋_GB2312" w:eastAsia="仿宋_GB2312" w:cs="仿宋_GB2312"/>
          <w:sz w:val="32"/>
          <w:szCs w:val="32"/>
        </w:rPr>
        <w:t>凉山州交城建设项目管理有限责任公司</w:t>
      </w:r>
    </w:p>
    <w:p w14:paraId="6E2556F7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地   址：四川省凉山州西昌市长安东路55号凉山州交城投集团公司3楼309室</w:t>
      </w:r>
    </w:p>
    <w:p w14:paraId="62E5FA24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邮  箱：2371310166@qq.com</w:t>
      </w:r>
    </w:p>
    <w:p w14:paraId="6C6AC45F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联系人：李先生、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刘先生</w:t>
      </w:r>
    </w:p>
    <w:p w14:paraId="4653FE2A">
      <w:pPr>
        <w:pStyle w:val="3"/>
        <w:widowControl/>
        <w:shd w:val="clear" w:color="auto" w:fill="FFFFFF"/>
        <w:spacing w:before="0" w:beforeAutospacing="0" w:after="0" w:afterAutospacing="0" w:line="579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电   话：18282839611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、18328821945</w:t>
      </w:r>
    </w:p>
    <w:p w14:paraId="46AAF467">
      <w:pPr>
        <w:spacing w:line="579" w:lineRule="exact"/>
        <w:ind w:firstLine="1687" w:firstLineChars="600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52E1AA8">
      <w:pPr>
        <w:spacing w:line="579" w:lineRule="exact"/>
        <w:ind w:firstLine="1687" w:firstLineChars="600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04189EF8">
      <w:pPr>
        <w:spacing w:line="579" w:lineRule="exact"/>
        <w:ind w:firstLine="1928" w:firstLineChars="600"/>
        <w:jc w:val="righ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凉山州交城建设项目管理有限责任公司</w:t>
      </w:r>
    </w:p>
    <w:p w14:paraId="5AB1205D">
      <w:pPr>
        <w:spacing w:line="579" w:lineRule="exact"/>
        <w:ind w:firstLine="4263" w:firstLineChars="1327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日</w:t>
      </w:r>
    </w:p>
    <w:p w14:paraId="6EA915CF">
      <w:pPr>
        <w:spacing w:line="579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437BC228">
      <w:pPr>
        <w:spacing w:line="360" w:lineRule="auto"/>
        <w:rPr>
          <w:rFonts w:hint="eastAsia" w:ascii="仿宋_GB2312" w:hAnsi="仿宋_GB2312" w:eastAsia="仿宋_GB2312" w:cs="仿宋_GB2312"/>
          <w:b/>
          <w:szCs w:val="21"/>
        </w:rPr>
      </w:pPr>
    </w:p>
    <w:p w14:paraId="6B5A31D1">
      <w:pPr>
        <w:spacing w:line="360" w:lineRule="auto"/>
        <w:rPr>
          <w:rFonts w:hint="eastAsia" w:ascii="仿宋_GB2312" w:hAnsi="仿宋_GB2312" w:eastAsia="仿宋_GB2312" w:cs="仿宋_GB2312"/>
          <w:b/>
          <w:szCs w:val="21"/>
        </w:rPr>
      </w:pPr>
    </w:p>
    <w:p w14:paraId="6460C524">
      <w:pPr>
        <w:spacing w:line="360" w:lineRule="auto"/>
        <w:rPr>
          <w:rFonts w:ascii="仿宋" w:hAnsi="仿宋" w:eastAsia="仿宋" w:cs="仿宋"/>
          <w:b/>
          <w:sz w:val="36"/>
          <w:szCs w:val="32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附件：</w:t>
      </w:r>
    </w:p>
    <w:tbl>
      <w:tblPr>
        <w:tblStyle w:val="4"/>
        <w:tblW w:w="8783" w:type="dxa"/>
        <w:tblInd w:w="-2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1098"/>
        <w:gridCol w:w="1152"/>
        <w:gridCol w:w="942"/>
        <w:gridCol w:w="1264"/>
        <w:gridCol w:w="1139"/>
        <w:gridCol w:w="1469"/>
        <w:gridCol w:w="1296"/>
      </w:tblGrid>
      <w:tr w14:paraId="4BF24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23" w:type="dxa"/>
            <w:vMerge w:val="restart"/>
            <w:noWrap w:val="0"/>
            <w:vAlign w:val="center"/>
          </w:tcPr>
          <w:p w14:paraId="218F5D66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2250" w:type="dxa"/>
            <w:gridSpan w:val="2"/>
            <w:vMerge w:val="restart"/>
            <w:noWrap w:val="0"/>
            <w:vAlign w:val="center"/>
          </w:tcPr>
          <w:p w14:paraId="69AB5C9F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专题要件名称</w:t>
            </w:r>
          </w:p>
        </w:tc>
        <w:tc>
          <w:tcPr>
            <w:tcW w:w="2206" w:type="dxa"/>
            <w:gridSpan w:val="2"/>
            <w:noWrap w:val="0"/>
            <w:vAlign w:val="center"/>
          </w:tcPr>
          <w:p w14:paraId="51C7A0E4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 xml:space="preserve">块状项目 </w:t>
            </w:r>
          </w:p>
        </w:tc>
        <w:tc>
          <w:tcPr>
            <w:tcW w:w="3904" w:type="dxa"/>
            <w:gridSpan w:val="3"/>
            <w:noWrap w:val="0"/>
            <w:vAlign w:val="center"/>
          </w:tcPr>
          <w:p w14:paraId="7CCD6388">
            <w:pPr>
              <w:jc w:val="center"/>
              <w:outlineLvl w:val="0"/>
              <w:rPr>
                <w:rFonts w:hint="default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线性工程</w:t>
            </w:r>
          </w:p>
        </w:tc>
      </w:tr>
      <w:tr w14:paraId="07E26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23" w:type="dxa"/>
            <w:vMerge w:val="continue"/>
            <w:noWrap w:val="0"/>
            <w:vAlign w:val="center"/>
          </w:tcPr>
          <w:p w14:paraId="0FF60F80">
            <w:pPr>
              <w:jc w:val="center"/>
              <w:outlineLvl w:val="0"/>
              <w:rPr>
                <w:sz w:val="28"/>
                <w:szCs w:val="32"/>
              </w:rPr>
            </w:pPr>
          </w:p>
        </w:tc>
        <w:tc>
          <w:tcPr>
            <w:tcW w:w="2250" w:type="dxa"/>
            <w:gridSpan w:val="2"/>
            <w:vMerge w:val="continue"/>
            <w:noWrap w:val="0"/>
            <w:vAlign w:val="center"/>
          </w:tcPr>
          <w:p w14:paraId="37AC0EA2">
            <w:pPr>
              <w:jc w:val="center"/>
              <w:outlineLvl w:val="0"/>
              <w:rPr>
                <w:sz w:val="28"/>
                <w:szCs w:val="32"/>
              </w:rPr>
            </w:pPr>
          </w:p>
        </w:tc>
        <w:tc>
          <w:tcPr>
            <w:tcW w:w="942" w:type="dxa"/>
            <w:noWrap w:val="0"/>
            <w:vAlign w:val="center"/>
          </w:tcPr>
          <w:p w14:paraId="615A00C8">
            <w:pPr>
              <w:jc w:val="center"/>
              <w:outlineLvl w:val="0"/>
              <w:rPr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20公顷以下报价（万元）</w:t>
            </w:r>
          </w:p>
        </w:tc>
        <w:tc>
          <w:tcPr>
            <w:tcW w:w="1264" w:type="dxa"/>
            <w:noWrap w:val="0"/>
            <w:vAlign w:val="center"/>
          </w:tcPr>
          <w:p w14:paraId="49EE3E16">
            <w:pPr>
              <w:jc w:val="center"/>
              <w:outlineLvl w:val="0"/>
              <w:rPr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20公顷以上报价（万元）</w:t>
            </w:r>
          </w:p>
        </w:tc>
        <w:tc>
          <w:tcPr>
            <w:tcW w:w="1139" w:type="dxa"/>
            <w:noWrap w:val="0"/>
            <w:vAlign w:val="center"/>
          </w:tcPr>
          <w:p w14:paraId="10B20B1E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建设里程（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50km以下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）报价（万元）</w:t>
            </w:r>
          </w:p>
        </w:tc>
        <w:tc>
          <w:tcPr>
            <w:tcW w:w="1469" w:type="dxa"/>
            <w:noWrap w:val="0"/>
            <w:vAlign w:val="center"/>
          </w:tcPr>
          <w:p w14:paraId="055D40A6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建设里程（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50-100km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）</w:t>
            </w:r>
          </w:p>
          <w:p w14:paraId="4737B9D2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报价（万元）</w:t>
            </w:r>
          </w:p>
        </w:tc>
        <w:tc>
          <w:tcPr>
            <w:tcW w:w="1296" w:type="dxa"/>
            <w:noWrap w:val="0"/>
            <w:vAlign w:val="center"/>
          </w:tcPr>
          <w:p w14:paraId="758BF91D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建设里程（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100km以上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）报价（万元）</w:t>
            </w:r>
          </w:p>
        </w:tc>
      </w:tr>
      <w:tr w14:paraId="49F0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23" w:type="dxa"/>
            <w:noWrap w:val="0"/>
            <w:vAlign w:val="center"/>
          </w:tcPr>
          <w:p w14:paraId="48F2B027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 w14:paraId="647F2C0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用地预审与选址意见书</w:t>
            </w:r>
          </w:p>
        </w:tc>
        <w:tc>
          <w:tcPr>
            <w:tcW w:w="942" w:type="dxa"/>
            <w:noWrap w:val="0"/>
            <w:vAlign w:val="center"/>
          </w:tcPr>
          <w:p w14:paraId="4E052165">
            <w:pP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41EEFDAC">
            <w:pP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35F972FE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284FD255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3917DD73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6E515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423" w:type="dxa"/>
            <w:noWrap w:val="0"/>
            <w:vAlign w:val="center"/>
          </w:tcPr>
          <w:p w14:paraId="7E4C8DED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 w14:paraId="0A6B863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地质灾害危险性评估报告</w:t>
            </w:r>
          </w:p>
        </w:tc>
        <w:tc>
          <w:tcPr>
            <w:tcW w:w="942" w:type="dxa"/>
            <w:noWrap w:val="0"/>
            <w:vAlign w:val="center"/>
          </w:tcPr>
          <w:p w14:paraId="5F19669F">
            <w:pP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78F93CDF">
            <w:pP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17337CF5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29662697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01EDA5F8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46AEC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423" w:type="dxa"/>
            <w:noWrap w:val="0"/>
            <w:vAlign w:val="center"/>
          </w:tcPr>
          <w:p w14:paraId="3FE377FC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 w14:paraId="6057E5D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立项社会稳定风险评估报告</w:t>
            </w:r>
          </w:p>
        </w:tc>
        <w:tc>
          <w:tcPr>
            <w:tcW w:w="942" w:type="dxa"/>
            <w:noWrap w:val="0"/>
            <w:vAlign w:val="center"/>
          </w:tcPr>
          <w:p w14:paraId="328E57DC">
            <w:pP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5E17954E">
            <w:pP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4B980264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082493EB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74F97D9E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2550C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dxa"/>
            <w:noWrap w:val="0"/>
            <w:vAlign w:val="center"/>
          </w:tcPr>
          <w:p w14:paraId="2D01CF9A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4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 w14:paraId="06D750C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航道通航条件影响评价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（码头工程或跨通航河道的公路桥梁工程）</w:t>
            </w:r>
          </w:p>
        </w:tc>
        <w:tc>
          <w:tcPr>
            <w:tcW w:w="942" w:type="dxa"/>
            <w:noWrap w:val="0"/>
            <w:vAlign w:val="center"/>
          </w:tcPr>
          <w:p w14:paraId="15240465">
            <w:pP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0AD8C103">
            <w:pP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3B84B7EF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4E1D218D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10856F62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045A4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dxa"/>
            <w:noWrap w:val="0"/>
            <w:vAlign w:val="center"/>
          </w:tcPr>
          <w:p w14:paraId="2136667C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5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 w14:paraId="63A85A5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安全预预评价报告</w:t>
            </w:r>
          </w:p>
        </w:tc>
        <w:tc>
          <w:tcPr>
            <w:tcW w:w="942" w:type="dxa"/>
            <w:noWrap w:val="0"/>
            <w:vAlign w:val="center"/>
          </w:tcPr>
          <w:p w14:paraId="00D0D276">
            <w:pP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1EC19E10">
            <w:pP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75A22F00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04386679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73B3D00B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44E68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23" w:type="dxa"/>
            <w:noWrap w:val="0"/>
            <w:vAlign w:val="center"/>
          </w:tcPr>
          <w:p w14:paraId="5EBA1757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6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 w14:paraId="11953E0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陆生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/水生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生物影响评价</w:t>
            </w:r>
          </w:p>
        </w:tc>
        <w:tc>
          <w:tcPr>
            <w:tcW w:w="942" w:type="dxa"/>
            <w:noWrap w:val="0"/>
            <w:vAlign w:val="center"/>
          </w:tcPr>
          <w:p w14:paraId="085EF797">
            <w:pP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21E2C163">
            <w:pP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5E2ADB1D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10B4C061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5A91CF1B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145BA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dxa"/>
            <w:noWrap w:val="0"/>
            <w:vAlign w:val="center"/>
          </w:tcPr>
          <w:p w14:paraId="62068D74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7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 w14:paraId="426B44B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饮用水源报告</w:t>
            </w:r>
          </w:p>
        </w:tc>
        <w:tc>
          <w:tcPr>
            <w:tcW w:w="942" w:type="dxa"/>
            <w:noWrap w:val="0"/>
            <w:vAlign w:val="center"/>
          </w:tcPr>
          <w:p w14:paraId="5F37AC8A">
            <w:pP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5BDFBB2D">
            <w:pP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395EF158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6123A911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58DA1D8C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27E59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dxa"/>
            <w:noWrap w:val="0"/>
            <w:vAlign w:val="center"/>
          </w:tcPr>
          <w:p w14:paraId="5A008F98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8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 w14:paraId="38281A8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节能评估报告</w:t>
            </w:r>
          </w:p>
        </w:tc>
        <w:tc>
          <w:tcPr>
            <w:tcW w:w="942" w:type="dxa"/>
            <w:noWrap w:val="0"/>
            <w:vAlign w:val="center"/>
          </w:tcPr>
          <w:p w14:paraId="55C57686">
            <w:pP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22781768">
            <w:pP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325FB87B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04D39676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3D9FB53E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23389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3" w:type="dxa"/>
            <w:vMerge w:val="restart"/>
            <w:noWrap w:val="0"/>
            <w:vAlign w:val="center"/>
          </w:tcPr>
          <w:p w14:paraId="64AC4AFC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098" w:type="dxa"/>
            <w:vMerge w:val="restart"/>
            <w:noWrap w:val="0"/>
            <w:vAlign w:val="center"/>
          </w:tcPr>
          <w:p w14:paraId="0A27F35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环评验收（含过程监测）</w:t>
            </w:r>
          </w:p>
        </w:tc>
        <w:tc>
          <w:tcPr>
            <w:tcW w:w="1152" w:type="dxa"/>
            <w:noWrap w:val="0"/>
            <w:vAlign w:val="center"/>
          </w:tcPr>
          <w:p w14:paraId="5A69517F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部批项目</w:t>
            </w:r>
          </w:p>
        </w:tc>
        <w:tc>
          <w:tcPr>
            <w:tcW w:w="942" w:type="dxa"/>
            <w:noWrap w:val="0"/>
            <w:vAlign w:val="center"/>
          </w:tcPr>
          <w:p w14:paraId="45858DE9">
            <w:pP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304A8C32">
            <w:pP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1A7BA8B6">
            <w:pPr>
              <w:jc w:val="center"/>
              <w:outlineLvl w:val="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13E440A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2C162DE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0373B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3" w:type="dxa"/>
            <w:vMerge w:val="continue"/>
            <w:noWrap w:val="0"/>
            <w:vAlign w:val="center"/>
          </w:tcPr>
          <w:p w14:paraId="6B38F98C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473EB6C5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152" w:type="dxa"/>
            <w:noWrap w:val="0"/>
            <w:vAlign w:val="center"/>
          </w:tcPr>
          <w:p w14:paraId="0868F0C5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省批项目</w:t>
            </w:r>
          </w:p>
        </w:tc>
        <w:tc>
          <w:tcPr>
            <w:tcW w:w="942" w:type="dxa"/>
            <w:noWrap w:val="0"/>
            <w:vAlign w:val="center"/>
          </w:tcPr>
          <w:p w14:paraId="4418D3F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2952F66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74207E1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10562E5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1D431E4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698F4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3" w:type="dxa"/>
            <w:vMerge w:val="continue"/>
            <w:noWrap w:val="0"/>
            <w:vAlign w:val="center"/>
          </w:tcPr>
          <w:p w14:paraId="44CC3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53556D0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52" w:type="dxa"/>
            <w:noWrap w:val="0"/>
            <w:vAlign w:val="center"/>
          </w:tcPr>
          <w:p w14:paraId="6F0FFDBA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州批项目</w:t>
            </w:r>
          </w:p>
        </w:tc>
        <w:tc>
          <w:tcPr>
            <w:tcW w:w="942" w:type="dxa"/>
            <w:noWrap w:val="0"/>
            <w:vAlign w:val="center"/>
          </w:tcPr>
          <w:p w14:paraId="3CB48AC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2EC4513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63CAD2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69" w:type="dxa"/>
            <w:noWrap w:val="0"/>
            <w:vAlign w:val="center"/>
          </w:tcPr>
          <w:p w14:paraId="6F1E252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3F22C37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</w:p>
        </w:tc>
      </w:tr>
    </w:tbl>
    <w:p w14:paraId="50AF40E0">
      <w:pPr>
        <w:pStyle w:val="2"/>
        <w:rPr>
          <w:rFonts w:hint="eastAsia"/>
          <w:lang w:val="en-US" w:eastAsia="zh-CN"/>
        </w:rPr>
      </w:pPr>
    </w:p>
    <w:p w14:paraId="27EF57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宋体-方正超大字符集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7B69D8"/>
    <w:rsid w:val="0120404A"/>
    <w:rsid w:val="01D11652"/>
    <w:rsid w:val="118F24AD"/>
    <w:rsid w:val="27374AC8"/>
    <w:rsid w:val="30A95B0F"/>
    <w:rsid w:val="3AB1398E"/>
    <w:rsid w:val="48E105EA"/>
    <w:rsid w:val="5CE87C8C"/>
    <w:rsid w:val="5D9E6AB8"/>
    <w:rsid w:val="70E45F0A"/>
    <w:rsid w:val="737B69D8"/>
    <w:rsid w:val="7C6552C8"/>
    <w:rsid w:val="7F09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rFonts w:ascii="华文中宋" w:eastAsia="华文中宋"/>
      <w:bCs/>
      <w:sz w:val="2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924</Words>
  <Characters>1007</Characters>
  <Lines>0</Lines>
  <Paragraphs>0</Paragraphs>
  <TotalTime>12</TotalTime>
  <ScaleCrop>false</ScaleCrop>
  <LinksUpToDate>false</LinksUpToDate>
  <CharactersWithSpaces>1019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2025-11-19T09:17:00Z</dcterms:created>
  <dc:creator>李秋漫</dc:creator>
  <cp:lastModifiedBy>李磊</cp:lastModifiedBy>
  <cp:lastPrinted>2026-06-08T09:15:22Z</cp:lastPrinted>
  <dcterms:modified xsi:type="dcterms:W3CDTF">2026-06-08T09:16:09Z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034540CD2CE74D7D87DE0F943BF52E8F_13</vt:lpwstr>
  </property>
  <property fmtid="{D5CDD505-2E9C-101B-9397-08002B2CF9AE}" pid="4" name="KSOTemplateDocerSaveRecord">
    <vt:lpwstr>eyJoZGlkIjoiMTU2OGUyNTlmYTkyNzdmYTc2ZjU5ZTIxMzUxZThmOTAiLCJ1c2VySWQiOiIxNjY2OTc0NjUzIn0=</vt:lpwstr>
  </property>
</Properties>
</file>